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02" w:type="dxa"/>
        <w:tblInd w:w="-827" w:type="dxa"/>
        <w:tblCellMar>
          <w:top w:w="10" w:type="dxa"/>
          <w:left w:w="41" w:type="dxa"/>
          <w:right w:w="7" w:type="dxa"/>
        </w:tblCellMar>
        <w:tblLook w:val="04A0" w:firstRow="1" w:lastRow="0" w:firstColumn="1" w:lastColumn="0" w:noHBand="0" w:noVBand="1"/>
      </w:tblPr>
      <w:tblGrid>
        <w:gridCol w:w="2915"/>
        <w:gridCol w:w="1130"/>
        <w:gridCol w:w="4001"/>
        <w:gridCol w:w="1560"/>
        <w:gridCol w:w="4458"/>
        <w:gridCol w:w="1382"/>
        <w:gridCol w:w="256"/>
      </w:tblGrid>
      <w:tr w:rsidR="009C2A04">
        <w:trPr>
          <w:trHeight w:val="1064"/>
        </w:trPr>
        <w:tc>
          <w:tcPr>
            <w:tcW w:w="14064" w:type="dxa"/>
            <w:gridSpan w:val="5"/>
            <w:tcBorders>
              <w:top w:val="nil"/>
              <w:left w:val="nil"/>
              <w:bottom w:val="single" w:sz="4" w:space="0" w:color="000000"/>
              <w:right w:val="single" w:sz="6" w:space="0" w:color="1F497D"/>
            </w:tcBorders>
            <w:vAlign w:val="bottom"/>
          </w:tcPr>
          <w:p w:rsidR="009C2A04" w:rsidRDefault="004851AB">
            <w:pPr>
              <w:ind w:right="321"/>
              <w:jc w:val="right"/>
            </w:pPr>
            <w:r>
              <w:rPr>
                <w:rFonts w:ascii="Arial" w:eastAsia="Arial" w:hAnsi="Arial" w:cs="Arial"/>
                <w:b/>
                <w:color w:val="104F75"/>
                <w:sz w:val="36"/>
                <w:u w:val="single" w:color="104F75"/>
              </w:rPr>
              <w:t>St Gregory’s</w:t>
            </w:r>
            <w:r w:rsidR="006F2240">
              <w:rPr>
                <w:rFonts w:ascii="Arial" w:eastAsia="Arial" w:hAnsi="Arial" w:cs="Arial"/>
                <w:b/>
                <w:color w:val="104F75"/>
                <w:sz w:val="36"/>
                <w:u w:val="single" w:color="104F75"/>
              </w:rPr>
              <w:t xml:space="preserve"> CEVA Primary School - Pupil Premium Strategy Statement</w:t>
            </w:r>
            <w:r w:rsidR="006F2240"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</w:p>
        </w:tc>
        <w:tc>
          <w:tcPr>
            <w:tcW w:w="1638" w:type="dxa"/>
            <w:gridSpan w:val="2"/>
            <w:tcBorders>
              <w:top w:val="single" w:sz="6" w:space="0" w:color="1F497D"/>
              <w:left w:val="single" w:sz="6" w:space="0" w:color="1F497D"/>
              <w:bottom w:val="nil"/>
              <w:right w:val="single" w:sz="6" w:space="0" w:color="1F497D"/>
            </w:tcBorders>
          </w:tcPr>
          <w:p w:rsidR="009C2A04" w:rsidRDefault="004851AB">
            <w:r>
              <w:rPr>
                <w:noProof/>
              </w:rPr>
              <w:drawing>
                <wp:inline distT="0" distB="0" distL="0" distR="0" wp14:anchorId="50BC8B13">
                  <wp:extent cx="952500" cy="79439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69" cy="799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A04">
        <w:trPr>
          <w:trHeight w:val="442"/>
        </w:trPr>
        <w:tc>
          <w:tcPr>
            <w:tcW w:w="14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1F497D"/>
            </w:tcBorders>
            <w:shd w:val="clear" w:color="auto" w:fill="CFDCE3"/>
          </w:tcPr>
          <w:p w:rsidR="009C2A04" w:rsidRDefault="006F2240">
            <w:pPr>
              <w:ind w:left="207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1. Summary information: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6" w:space="0" w:color="1F497D"/>
              <w:bottom w:val="single" w:sz="4" w:space="0" w:color="000000"/>
              <w:right w:val="single" w:sz="4" w:space="0" w:color="000000"/>
            </w:tcBorders>
            <w:shd w:val="clear" w:color="auto" w:fill="CFDCE3"/>
          </w:tcPr>
          <w:p w:rsidR="009C2A04" w:rsidRDefault="009C2A04"/>
        </w:tc>
        <w:tc>
          <w:tcPr>
            <w:tcW w:w="256" w:type="dxa"/>
            <w:vMerge w:val="restart"/>
            <w:tcBorders>
              <w:top w:val="nil"/>
              <w:left w:val="single" w:sz="4" w:space="0" w:color="000000"/>
              <w:bottom w:val="single" w:sz="6" w:space="0" w:color="1F497D"/>
              <w:right w:val="single" w:sz="6" w:space="0" w:color="1F497D"/>
            </w:tcBorders>
          </w:tcPr>
          <w:p w:rsidR="009C2A04" w:rsidRDefault="009C2A04"/>
        </w:tc>
      </w:tr>
      <w:tr w:rsidR="009C2A04" w:rsidTr="008059EB">
        <w:trPr>
          <w:trHeight w:val="60"/>
        </w:trPr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66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School </w:t>
            </w:r>
          </w:p>
        </w:tc>
        <w:tc>
          <w:tcPr>
            <w:tcW w:w="111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A04" w:rsidRDefault="004851AB">
            <w:pPr>
              <w:ind w:left="67"/>
            </w:pPr>
            <w:r>
              <w:rPr>
                <w:rFonts w:ascii="Arial" w:eastAsia="Arial" w:hAnsi="Arial" w:cs="Arial"/>
                <w:color w:val="0D0D0D"/>
                <w:sz w:val="24"/>
              </w:rPr>
              <w:t>St Gregory’s</w:t>
            </w:r>
            <w:r w:rsidR="006F2240">
              <w:rPr>
                <w:rFonts w:ascii="Arial" w:eastAsia="Arial" w:hAnsi="Arial" w:cs="Arial"/>
                <w:color w:val="0D0D0D"/>
                <w:sz w:val="24"/>
              </w:rPr>
              <w:t xml:space="preserve"> CE VA Primary School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6" w:space="0" w:color="1F497D"/>
              <w:bottom w:val="single" w:sz="6" w:space="0" w:color="1F497D"/>
              <w:right w:val="single" w:sz="4" w:space="0" w:color="000000"/>
            </w:tcBorders>
          </w:tcPr>
          <w:p w:rsidR="009C2A04" w:rsidRDefault="009C2A0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1F497D"/>
              <w:right w:val="single" w:sz="6" w:space="0" w:color="1F497D"/>
            </w:tcBorders>
          </w:tcPr>
          <w:p w:rsidR="009C2A04" w:rsidRDefault="009C2A04"/>
        </w:tc>
      </w:tr>
      <w:tr w:rsidR="009C2A04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9C2A04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2A04" w:rsidRDefault="009C2A04"/>
        </w:tc>
        <w:tc>
          <w:tcPr>
            <w:tcW w:w="1382" w:type="dxa"/>
            <w:tcBorders>
              <w:top w:val="single" w:sz="6" w:space="0" w:color="1F497D"/>
              <w:left w:val="nil"/>
              <w:bottom w:val="single" w:sz="4" w:space="0" w:color="000000"/>
              <w:right w:val="single" w:sz="4" w:space="0" w:color="000000"/>
            </w:tcBorders>
          </w:tcPr>
          <w:p w:rsidR="009C2A04" w:rsidRDefault="009C2A04"/>
        </w:tc>
        <w:tc>
          <w:tcPr>
            <w:tcW w:w="256" w:type="dxa"/>
            <w:vMerge w:val="restart"/>
            <w:tcBorders>
              <w:top w:val="single" w:sz="6" w:space="0" w:color="1F497D"/>
              <w:left w:val="single" w:sz="4" w:space="0" w:color="000000"/>
              <w:bottom w:val="nil"/>
              <w:right w:val="nil"/>
            </w:tcBorders>
          </w:tcPr>
          <w:p w:rsidR="009C2A04" w:rsidRDefault="009C2A04"/>
        </w:tc>
      </w:tr>
      <w:tr w:rsidR="004851AB">
        <w:trPr>
          <w:trHeight w:val="749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66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Academic Year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4851AB">
            <w:pPr>
              <w:ind w:left="67"/>
              <w:jc w:val="both"/>
            </w:pPr>
            <w:r>
              <w:rPr>
                <w:rFonts w:ascii="Arial" w:eastAsia="Arial" w:hAnsi="Arial" w:cs="Arial"/>
                <w:color w:val="0D0D0D"/>
                <w:sz w:val="24"/>
              </w:rPr>
              <w:t>2019-20</w:t>
            </w:r>
            <w:r w:rsidR="006F2240"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67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>Total PP budget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E1965">
            <w:pPr>
              <w:ind w:left="65"/>
            </w:pPr>
            <w:r>
              <w:rPr>
                <w:rFonts w:ascii="Arial" w:eastAsia="Arial" w:hAnsi="Arial" w:cs="Arial"/>
                <w:color w:val="0D0D0D"/>
                <w:sz w:val="24"/>
              </w:rPr>
              <w:t>£14</w:t>
            </w:r>
            <w:r w:rsidR="004851AB">
              <w:rPr>
                <w:rFonts w:ascii="Arial" w:eastAsia="Arial" w:hAnsi="Arial" w:cs="Arial"/>
                <w:color w:val="0D0D0D"/>
                <w:sz w:val="24"/>
              </w:rPr>
              <w:t>,760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65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>Date of most recent PP Review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CC03EE">
            <w:pPr>
              <w:ind w:left="34"/>
            </w:pPr>
            <w:r>
              <w:rPr>
                <w:rFonts w:ascii="Arial" w:eastAsia="Arial" w:hAnsi="Arial" w:cs="Arial"/>
                <w:color w:val="0D0D0D"/>
                <w:sz w:val="24"/>
              </w:rPr>
              <w:t>July</w:t>
            </w:r>
            <w:r w:rsidR="004851AB">
              <w:rPr>
                <w:rFonts w:ascii="Arial" w:eastAsia="Arial" w:hAnsi="Arial" w:cs="Arial"/>
                <w:color w:val="0D0D0D"/>
                <w:sz w:val="24"/>
              </w:rPr>
              <w:t xml:space="preserve"> 2019</w:t>
            </w:r>
            <w:r w:rsidR="006F2240"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C2A04" w:rsidRDefault="009C2A04"/>
        </w:tc>
      </w:tr>
      <w:tr w:rsidR="004851AB" w:rsidTr="00853A47">
        <w:trPr>
          <w:trHeight w:val="811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66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>Total number of pupils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4851AB">
            <w:pPr>
              <w:ind w:left="67"/>
            </w:pPr>
            <w:r>
              <w:rPr>
                <w:rFonts w:ascii="Arial" w:eastAsia="Arial" w:hAnsi="Arial" w:cs="Arial"/>
                <w:color w:val="0D0D0D"/>
                <w:sz w:val="24"/>
              </w:rPr>
              <w:t>102</w:t>
            </w:r>
            <w:r w:rsidR="006F2240"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 w:rsidP="004851AB">
            <w:pPr>
              <w:ind w:left="67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Number of pupils eligible for PP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AB" w:rsidRDefault="006E1965">
            <w:pPr>
              <w:ind w:left="65"/>
              <w:rPr>
                <w:rFonts w:ascii="Arial" w:eastAsia="Arial" w:hAnsi="Arial" w:cs="Arial"/>
                <w:color w:val="0D0D0D"/>
                <w:sz w:val="24"/>
              </w:rPr>
            </w:pPr>
            <w:r>
              <w:rPr>
                <w:rFonts w:ascii="Arial" w:eastAsia="Arial" w:hAnsi="Arial" w:cs="Arial"/>
                <w:color w:val="0D0D0D"/>
                <w:sz w:val="24"/>
              </w:rPr>
              <w:t>X8</w:t>
            </w:r>
          </w:p>
          <w:p w:rsidR="009C2A04" w:rsidRPr="004851AB" w:rsidRDefault="004851AB">
            <w:pPr>
              <w:ind w:left="65"/>
              <w:rPr>
                <w:sz w:val="20"/>
                <w:szCs w:val="20"/>
              </w:rPr>
            </w:pPr>
            <w:proofErr w:type="spellStart"/>
            <w:r w:rsidRPr="004851AB">
              <w:rPr>
                <w:rFonts w:ascii="Arial" w:eastAsia="Arial" w:hAnsi="Arial" w:cs="Arial"/>
                <w:color w:val="0D0D0D"/>
                <w:sz w:val="20"/>
                <w:szCs w:val="20"/>
              </w:rPr>
              <w:t>Inc</w:t>
            </w:r>
            <w:proofErr w:type="spellEnd"/>
            <w:r w:rsidRPr="004851AB">
              <w:rPr>
                <w:rFonts w:ascii="Arial" w:eastAsia="Arial" w:hAnsi="Arial" w:cs="Arial"/>
                <w:color w:val="0D0D0D"/>
                <w:sz w:val="20"/>
                <w:szCs w:val="20"/>
              </w:rPr>
              <w:t xml:space="preserve"> x3 Service children</w:t>
            </w:r>
            <w:r w:rsidR="006F2240" w:rsidRPr="004851AB">
              <w:rPr>
                <w:rFonts w:ascii="Arial" w:eastAsia="Arial" w:hAnsi="Arial" w:cs="Arial"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65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>Date for next internal review of this strategy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E7251F">
            <w:pPr>
              <w:ind w:left="34"/>
            </w:pPr>
            <w:r>
              <w:rPr>
                <w:rFonts w:ascii="Arial" w:eastAsia="Arial" w:hAnsi="Arial" w:cs="Arial"/>
                <w:color w:val="0D0D0D"/>
                <w:sz w:val="24"/>
              </w:rPr>
              <w:t>July 2020</w:t>
            </w:r>
            <w:r w:rsidR="006F2240"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C2A04" w:rsidRDefault="009C2A04"/>
        </w:tc>
      </w:tr>
    </w:tbl>
    <w:p w:rsidR="009C2A04" w:rsidRDefault="006F2240">
      <w:pPr>
        <w:spacing w:after="0"/>
        <w:ind w:left="-720"/>
        <w:jc w:val="both"/>
      </w:pPr>
      <w:r>
        <w:rPr>
          <w:rFonts w:ascii="Arial" w:eastAsia="Arial" w:hAnsi="Arial" w:cs="Arial"/>
          <w:color w:val="0D0D0D"/>
          <w:sz w:val="12"/>
        </w:rPr>
        <w:t xml:space="preserve"> </w:t>
      </w:r>
    </w:p>
    <w:tbl>
      <w:tblPr>
        <w:tblStyle w:val="TableGrid"/>
        <w:tblW w:w="15417" w:type="dxa"/>
        <w:tblInd w:w="-827" w:type="dxa"/>
        <w:tblCellMar>
          <w:top w:w="62" w:type="dxa"/>
          <w:left w:w="85" w:type="dxa"/>
          <w:right w:w="89" w:type="dxa"/>
        </w:tblCellMar>
        <w:tblLook w:val="04A0" w:firstRow="1" w:lastRow="0" w:firstColumn="1" w:lastColumn="0" w:noHBand="0" w:noVBand="1"/>
      </w:tblPr>
      <w:tblGrid>
        <w:gridCol w:w="815"/>
        <w:gridCol w:w="23"/>
        <w:gridCol w:w="10326"/>
        <w:gridCol w:w="4253"/>
      </w:tblGrid>
      <w:tr w:rsidR="009C2A04" w:rsidTr="00853A47">
        <w:trPr>
          <w:trHeight w:val="374"/>
        </w:trPr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3A47" w:rsidRPr="00853A47" w:rsidRDefault="00853A47" w:rsidP="00853A47">
            <w:pPr>
              <w:rPr>
                <w:rFonts w:ascii="Arial" w:eastAsia="Arial" w:hAnsi="Arial" w:cs="Arial"/>
                <w:b/>
                <w:color w:val="0D0D0D"/>
                <w:sz w:val="24"/>
              </w:rPr>
            </w:pPr>
            <w:r w:rsidRPr="00853A47">
              <w:rPr>
                <w:rFonts w:ascii="Arial" w:eastAsia="Arial" w:hAnsi="Arial" w:cs="Arial"/>
                <w:b/>
                <w:color w:val="0D0D0D"/>
                <w:sz w:val="24"/>
              </w:rPr>
              <w:t xml:space="preserve"> Current attainment  </w:t>
            </w:r>
            <w:r w:rsidRPr="00853A47">
              <w:rPr>
                <w:rFonts w:ascii="Arial" w:eastAsia="Arial" w:hAnsi="Arial" w:cs="Arial"/>
                <w:b/>
                <w:color w:val="0D0D0D"/>
                <w:sz w:val="24"/>
              </w:rPr>
              <w:tab/>
            </w:r>
            <w:r w:rsidRPr="00853A47">
              <w:rPr>
                <w:rFonts w:ascii="Arial" w:eastAsia="Arial" w:hAnsi="Arial" w:cs="Arial"/>
                <w:b/>
                <w:color w:val="0D0D0D"/>
                <w:sz w:val="24"/>
              </w:rPr>
              <w:tab/>
            </w:r>
          </w:p>
          <w:p w:rsidR="00853A47" w:rsidRPr="00853A47" w:rsidRDefault="00853A47" w:rsidP="00853A47">
            <w:pPr>
              <w:ind w:left="305"/>
              <w:rPr>
                <w:rFonts w:ascii="Arial" w:eastAsia="Arial" w:hAnsi="Arial" w:cs="Arial"/>
                <w:color w:val="0D0D0D"/>
                <w:sz w:val="24"/>
              </w:rPr>
            </w:pPr>
            <w:r>
              <w:rPr>
                <w:rFonts w:ascii="Arial" w:eastAsia="Arial" w:hAnsi="Arial" w:cs="Arial"/>
                <w:color w:val="0D0D0D"/>
                <w:sz w:val="24"/>
              </w:rPr>
              <w:t>KS1 (</w:t>
            </w:r>
            <w:r w:rsidRPr="00853A47">
              <w:rPr>
                <w:rFonts w:ascii="Arial" w:eastAsia="Arial" w:hAnsi="Arial" w:cs="Arial"/>
                <w:color w:val="0D0D0D"/>
                <w:sz w:val="24"/>
              </w:rPr>
              <w:t xml:space="preserve"> PP children) </w:t>
            </w:r>
            <w:r w:rsidR="00CC03EE">
              <w:rPr>
                <w:rFonts w:ascii="Arial" w:eastAsia="Arial" w:hAnsi="Arial" w:cs="Arial"/>
                <w:color w:val="0D0D0D"/>
                <w:sz w:val="24"/>
              </w:rPr>
              <w:t>x2 children</w:t>
            </w:r>
            <w:r w:rsidRPr="00853A47">
              <w:rPr>
                <w:rFonts w:ascii="Arial" w:eastAsia="Arial" w:hAnsi="Arial" w:cs="Arial"/>
                <w:color w:val="0D0D0D"/>
                <w:sz w:val="24"/>
              </w:rPr>
              <w:tab/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                                                    </w:t>
            </w:r>
            <w:r w:rsidRPr="00853A47">
              <w:rPr>
                <w:rFonts w:ascii="Arial" w:eastAsia="Arial" w:hAnsi="Arial" w:cs="Arial"/>
                <w:color w:val="0D0D0D"/>
                <w:sz w:val="24"/>
              </w:rPr>
              <w:t xml:space="preserve">Pupils eligible for PP </w:t>
            </w:r>
            <w:r w:rsidRPr="00853A47">
              <w:rPr>
                <w:rFonts w:ascii="Arial" w:eastAsia="Arial" w:hAnsi="Arial" w:cs="Arial"/>
                <w:color w:val="0D0D0D"/>
                <w:sz w:val="24"/>
              </w:rPr>
              <w:tab/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       </w:t>
            </w:r>
            <w:r w:rsidRPr="00853A47">
              <w:rPr>
                <w:rFonts w:ascii="Arial" w:eastAsia="Arial" w:hAnsi="Arial" w:cs="Arial"/>
                <w:color w:val="0D0D0D"/>
                <w:sz w:val="24"/>
              </w:rPr>
              <w:t xml:space="preserve">Pupils not eligible for PP </w:t>
            </w:r>
          </w:p>
          <w:p w:rsidR="00853A47" w:rsidRPr="00853A47" w:rsidRDefault="00853A47" w:rsidP="00853A47">
            <w:pPr>
              <w:ind w:left="305"/>
              <w:rPr>
                <w:rFonts w:ascii="Arial" w:eastAsia="Arial" w:hAnsi="Arial" w:cs="Arial"/>
                <w:color w:val="0D0D0D"/>
                <w:sz w:val="24"/>
              </w:rPr>
            </w:pPr>
            <w:r w:rsidRPr="00853A47">
              <w:rPr>
                <w:rFonts w:ascii="Arial" w:eastAsia="Arial" w:hAnsi="Arial" w:cs="Arial"/>
                <w:color w:val="0D0D0D"/>
                <w:sz w:val="24"/>
              </w:rPr>
              <w:t>% achieving EXS or above i</w:t>
            </w:r>
            <w:r w:rsidR="00CC03EE">
              <w:rPr>
                <w:rFonts w:ascii="Arial" w:eastAsia="Arial" w:hAnsi="Arial" w:cs="Arial"/>
                <w:color w:val="0D0D0D"/>
                <w:sz w:val="24"/>
              </w:rPr>
              <w:t xml:space="preserve">n reading, writing and maths  </w:t>
            </w:r>
            <w:r w:rsidR="00CC03EE">
              <w:rPr>
                <w:rFonts w:ascii="Arial" w:eastAsia="Arial" w:hAnsi="Arial" w:cs="Arial"/>
                <w:color w:val="0D0D0D"/>
                <w:sz w:val="24"/>
              </w:rPr>
              <w:tab/>
              <w:t>50</w:t>
            </w:r>
            <w:r w:rsidRPr="00853A47">
              <w:rPr>
                <w:rFonts w:ascii="Arial" w:eastAsia="Arial" w:hAnsi="Arial" w:cs="Arial"/>
                <w:color w:val="0D0D0D"/>
                <w:sz w:val="24"/>
              </w:rPr>
              <w:t xml:space="preserve">% </w:t>
            </w:r>
            <w:r w:rsidRPr="00853A47">
              <w:rPr>
                <w:rFonts w:ascii="Arial" w:eastAsia="Arial" w:hAnsi="Arial" w:cs="Arial"/>
                <w:color w:val="0D0D0D"/>
                <w:sz w:val="24"/>
              </w:rPr>
              <w:tab/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                                                      </w:t>
            </w:r>
            <w:r w:rsidR="00CC03EE">
              <w:rPr>
                <w:rFonts w:ascii="Arial" w:eastAsia="Arial" w:hAnsi="Arial" w:cs="Arial"/>
                <w:color w:val="0D0D0D"/>
                <w:sz w:val="24"/>
              </w:rPr>
              <w:t>67</w:t>
            </w:r>
            <w:r w:rsidRPr="00853A47">
              <w:rPr>
                <w:rFonts w:ascii="Arial" w:eastAsia="Arial" w:hAnsi="Arial" w:cs="Arial"/>
                <w:color w:val="0D0D0D"/>
                <w:sz w:val="24"/>
              </w:rPr>
              <w:t xml:space="preserve">% </w:t>
            </w:r>
          </w:p>
          <w:p w:rsidR="00853A47" w:rsidRPr="00853A47" w:rsidRDefault="00853A47" w:rsidP="00853A47">
            <w:pPr>
              <w:ind w:left="305"/>
              <w:rPr>
                <w:rFonts w:ascii="Arial" w:eastAsia="Arial" w:hAnsi="Arial" w:cs="Arial"/>
                <w:color w:val="0D0D0D"/>
                <w:sz w:val="24"/>
              </w:rPr>
            </w:pPr>
            <w:r w:rsidRPr="00853A47">
              <w:rPr>
                <w:rFonts w:ascii="Arial" w:eastAsia="Arial" w:hAnsi="Arial" w:cs="Arial"/>
                <w:color w:val="0D0D0D"/>
                <w:sz w:val="24"/>
              </w:rPr>
              <w:t xml:space="preserve">% achieving EXS or above in reading  </w:t>
            </w:r>
            <w:r w:rsidRPr="00853A47">
              <w:rPr>
                <w:rFonts w:ascii="Arial" w:eastAsia="Arial" w:hAnsi="Arial" w:cs="Arial"/>
                <w:color w:val="0D0D0D"/>
                <w:sz w:val="24"/>
              </w:rPr>
              <w:tab/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                     </w:t>
            </w:r>
            <w:r w:rsidR="00CC03EE">
              <w:rPr>
                <w:rFonts w:ascii="Arial" w:eastAsia="Arial" w:hAnsi="Arial" w:cs="Arial"/>
                <w:color w:val="0D0D0D"/>
                <w:sz w:val="24"/>
              </w:rPr>
              <w:t>50</w:t>
            </w:r>
            <w:r w:rsidRPr="00853A47">
              <w:rPr>
                <w:rFonts w:ascii="Arial" w:eastAsia="Arial" w:hAnsi="Arial" w:cs="Arial"/>
                <w:color w:val="0D0D0D"/>
                <w:sz w:val="24"/>
              </w:rPr>
              <w:t xml:space="preserve">% </w:t>
            </w:r>
            <w:r w:rsidRPr="00853A47">
              <w:rPr>
                <w:rFonts w:ascii="Arial" w:eastAsia="Arial" w:hAnsi="Arial" w:cs="Arial"/>
                <w:color w:val="0D0D0D"/>
                <w:sz w:val="24"/>
              </w:rPr>
              <w:tab/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                                                      </w:t>
            </w:r>
            <w:r w:rsidR="00CC03EE">
              <w:rPr>
                <w:rFonts w:ascii="Arial" w:eastAsia="Arial" w:hAnsi="Arial" w:cs="Arial"/>
                <w:color w:val="0D0D0D"/>
                <w:sz w:val="24"/>
              </w:rPr>
              <w:t>85</w:t>
            </w:r>
            <w:r w:rsidRPr="00853A47">
              <w:rPr>
                <w:rFonts w:ascii="Arial" w:eastAsia="Arial" w:hAnsi="Arial" w:cs="Arial"/>
                <w:color w:val="0D0D0D"/>
                <w:sz w:val="24"/>
              </w:rPr>
              <w:t xml:space="preserve">% </w:t>
            </w:r>
          </w:p>
          <w:p w:rsidR="00853A47" w:rsidRPr="00853A47" w:rsidRDefault="00853A47" w:rsidP="00853A47">
            <w:pPr>
              <w:ind w:left="305"/>
              <w:rPr>
                <w:rFonts w:ascii="Arial" w:eastAsia="Arial" w:hAnsi="Arial" w:cs="Arial"/>
                <w:color w:val="0D0D0D"/>
                <w:sz w:val="24"/>
              </w:rPr>
            </w:pPr>
            <w:r w:rsidRPr="00853A47">
              <w:rPr>
                <w:rFonts w:ascii="Arial" w:eastAsia="Arial" w:hAnsi="Arial" w:cs="Arial"/>
                <w:color w:val="0D0D0D"/>
                <w:sz w:val="24"/>
              </w:rPr>
              <w:t xml:space="preserve">% achieving EXS or above in writing 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                      </w:t>
            </w:r>
            <w:r w:rsidR="00CC03EE"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 w:rsidR="00CC03EE">
              <w:rPr>
                <w:rFonts w:ascii="Arial" w:eastAsia="Arial" w:hAnsi="Arial" w:cs="Arial"/>
                <w:color w:val="0D0D0D"/>
                <w:sz w:val="24"/>
              </w:rPr>
              <w:tab/>
              <w:t>50</w:t>
            </w:r>
            <w:r w:rsidRPr="00853A47">
              <w:rPr>
                <w:rFonts w:ascii="Arial" w:eastAsia="Arial" w:hAnsi="Arial" w:cs="Arial"/>
                <w:color w:val="0D0D0D"/>
                <w:sz w:val="24"/>
              </w:rPr>
              <w:t xml:space="preserve">% </w:t>
            </w:r>
            <w:r w:rsidRPr="00853A47">
              <w:rPr>
                <w:rFonts w:ascii="Arial" w:eastAsia="Arial" w:hAnsi="Arial" w:cs="Arial"/>
                <w:color w:val="0D0D0D"/>
                <w:sz w:val="24"/>
              </w:rPr>
              <w:tab/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                                                      </w:t>
            </w:r>
            <w:r w:rsidR="00CC03EE">
              <w:rPr>
                <w:rFonts w:ascii="Arial" w:eastAsia="Arial" w:hAnsi="Arial" w:cs="Arial"/>
                <w:color w:val="0D0D0D"/>
                <w:sz w:val="24"/>
              </w:rPr>
              <w:t>77</w:t>
            </w:r>
            <w:r w:rsidRPr="00853A47">
              <w:rPr>
                <w:rFonts w:ascii="Arial" w:eastAsia="Arial" w:hAnsi="Arial" w:cs="Arial"/>
                <w:color w:val="0D0D0D"/>
                <w:sz w:val="24"/>
              </w:rPr>
              <w:t xml:space="preserve">% </w:t>
            </w:r>
          </w:p>
          <w:p w:rsidR="00853A47" w:rsidRPr="00853A47" w:rsidRDefault="00853A47" w:rsidP="00853A47">
            <w:pPr>
              <w:ind w:left="305"/>
              <w:rPr>
                <w:rFonts w:ascii="Arial" w:eastAsia="Arial" w:hAnsi="Arial" w:cs="Arial"/>
                <w:color w:val="0D0D0D"/>
                <w:sz w:val="24"/>
              </w:rPr>
            </w:pPr>
            <w:r w:rsidRPr="00853A47">
              <w:rPr>
                <w:rFonts w:ascii="Arial" w:eastAsia="Arial" w:hAnsi="Arial" w:cs="Arial"/>
                <w:color w:val="0D0D0D"/>
                <w:sz w:val="24"/>
              </w:rPr>
              <w:t xml:space="preserve">% achieving EXS or above in maths 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                      </w:t>
            </w:r>
            <w:r w:rsidR="007E7612"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 w:rsidR="007E7612">
              <w:rPr>
                <w:rFonts w:ascii="Arial" w:eastAsia="Arial" w:hAnsi="Arial" w:cs="Arial"/>
                <w:color w:val="0D0D0D"/>
                <w:sz w:val="24"/>
              </w:rPr>
              <w:tab/>
              <w:t>100</w:t>
            </w:r>
            <w:r w:rsidRPr="00853A47">
              <w:rPr>
                <w:rFonts w:ascii="Arial" w:eastAsia="Arial" w:hAnsi="Arial" w:cs="Arial"/>
                <w:color w:val="0D0D0D"/>
                <w:sz w:val="24"/>
              </w:rPr>
              <w:t xml:space="preserve">% 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                                                </w:t>
            </w:r>
            <w:r w:rsidRPr="00853A47">
              <w:rPr>
                <w:rFonts w:ascii="Arial" w:eastAsia="Arial" w:hAnsi="Arial" w:cs="Arial"/>
                <w:color w:val="0D0D0D"/>
                <w:sz w:val="24"/>
              </w:rPr>
              <w:tab/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 w:rsidR="00CC03EE">
              <w:rPr>
                <w:rFonts w:ascii="Arial" w:eastAsia="Arial" w:hAnsi="Arial" w:cs="Arial"/>
                <w:color w:val="0D0D0D"/>
                <w:sz w:val="24"/>
              </w:rPr>
              <w:t>77</w:t>
            </w:r>
            <w:r w:rsidRPr="00853A47">
              <w:rPr>
                <w:rFonts w:ascii="Arial" w:eastAsia="Arial" w:hAnsi="Arial" w:cs="Arial"/>
                <w:color w:val="0D0D0D"/>
                <w:sz w:val="24"/>
              </w:rPr>
              <w:t xml:space="preserve">% </w:t>
            </w:r>
          </w:p>
          <w:p w:rsidR="007E7612" w:rsidRDefault="007E7612" w:rsidP="00853A47">
            <w:pPr>
              <w:ind w:left="305"/>
              <w:rPr>
                <w:rFonts w:ascii="Arial" w:eastAsia="Arial" w:hAnsi="Arial" w:cs="Arial"/>
                <w:color w:val="0D0D0D"/>
                <w:sz w:val="24"/>
              </w:rPr>
            </w:pPr>
          </w:p>
          <w:p w:rsidR="00853A47" w:rsidRPr="00853A47" w:rsidRDefault="00853A47" w:rsidP="00853A47">
            <w:pPr>
              <w:ind w:left="305"/>
              <w:rPr>
                <w:rFonts w:ascii="Arial" w:eastAsia="Arial" w:hAnsi="Arial" w:cs="Arial"/>
                <w:color w:val="0D0D0D"/>
                <w:sz w:val="24"/>
              </w:rPr>
            </w:pPr>
            <w:r>
              <w:rPr>
                <w:rFonts w:ascii="Arial" w:eastAsia="Arial" w:hAnsi="Arial" w:cs="Arial"/>
                <w:color w:val="0D0D0D"/>
                <w:sz w:val="24"/>
              </w:rPr>
              <w:t>KS2 (</w:t>
            </w:r>
            <w:r w:rsidRPr="00853A47">
              <w:rPr>
                <w:rFonts w:ascii="Arial" w:eastAsia="Arial" w:hAnsi="Arial" w:cs="Arial"/>
                <w:color w:val="0D0D0D"/>
                <w:sz w:val="24"/>
              </w:rPr>
              <w:t xml:space="preserve"> PP children) </w:t>
            </w:r>
            <w:r w:rsidR="006E1965">
              <w:rPr>
                <w:rFonts w:ascii="Arial" w:eastAsia="Arial" w:hAnsi="Arial" w:cs="Arial"/>
                <w:color w:val="0D0D0D"/>
                <w:sz w:val="24"/>
              </w:rPr>
              <w:t>x6</w:t>
            </w:r>
            <w:r w:rsidR="007E7612">
              <w:rPr>
                <w:rFonts w:ascii="Arial" w:eastAsia="Arial" w:hAnsi="Arial" w:cs="Arial"/>
                <w:color w:val="0D0D0D"/>
                <w:sz w:val="24"/>
              </w:rPr>
              <w:t xml:space="preserve"> children</w:t>
            </w:r>
            <w:r w:rsidRPr="00853A47">
              <w:rPr>
                <w:rFonts w:ascii="Arial" w:eastAsia="Arial" w:hAnsi="Arial" w:cs="Arial"/>
                <w:color w:val="0D0D0D"/>
                <w:sz w:val="24"/>
              </w:rPr>
              <w:tab/>
              <w:t xml:space="preserve"> </w:t>
            </w:r>
            <w:r w:rsidRPr="00853A47">
              <w:rPr>
                <w:rFonts w:ascii="Arial" w:eastAsia="Arial" w:hAnsi="Arial" w:cs="Arial"/>
                <w:color w:val="0D0D0D"/>
                <w:sz w:val="24"/>
              </w:rPr>
              <w:tab/>
              <w:t xml:space="preserve"> </w:t>
            </w:r>
          </w:p>
          <w:p w:rsidR="00853A47" w:rsidRPr="00853A47" w:rsidRDefault="00853A47" w:rsidP="00853A47">
            <w:pPr>
              <w:ind w:left="305"/>
              <w:rPr>
                <w:rFonts w:ascii="Arial" w:eastAsia="Arial" w:hAnsi="Arial" w:cs="Arial"/>
                <w:color w:val="0D0D0D"/>
                <w:sz w:val="24"/>
              </w:rPr>
            </w:pPr>
            <w:r w:rsidRPr="00853A47">
              <w:rPr>
                <w:rFonts w:ascii="Arial" w:eastAsia="Arial" w:hAnsi="Arial" w:cs="Arial"/>
                <w:color w:val="0D0D0D"/>
                <w:sz w:val="24"/>
              </w:rPr>
              <w:t>% achieving EXS or above in</w:t>
            </w:r>
            <w:r w:rsidR="007E7612">
              <w:rPr>
                <w:rFonts w:ascii="Arial" w:eastAsia="Arial" w:hAnsi="Arial" w:cs="Arial"/>
                <w:color w:val="0D0D0D"/>
                <w:sz w:val="24"/>
              </w:rPr>
              <w:t xml:space="preserve"> reading, writing and maths  </w:t>
            </w:r>
            <w:r w:rsidR="007E7612">
              <w:rPr>
                <w:rFonts w:ascii="Arial" w:eastAsia="Arial" w:hAnsi="Arial" w:cs="Arial"/>
                <w:color w:val="0D0D0D"/>
                <w:sz w:val="24"/>
              </w:rPr>
              <w:tab/>
              <w:t>75</w:t>
            </w:r>
            <w:r w:rsidRPr="00853A47">
              <w:rPr>
                <w:rFonts w:ascii="Arial" w:eastAsia="Arial" w:hAnsi="Arial" w:cs="Arial"/>
                <w:color w:val="0D0D0D"/>
                <w:sz w:val="24"/>
              </w:rPr>
              <w:t xml:space="preserve">% </w:t>
            </w:r>
            <w:r w:rsidRPr="00853A47">
              <w:rPr>
                <w:rFonts w:ascii="Arial" w:eastAsia="Arial" w:hAnsi="Arial" w:cs="Arial"/>
                <w:color w:val="0D0D0D"/>
                <w:sz w:val="24"/>
              </w:rPr>
              <w:tab/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                                                       </w:t>
            </w:r>
            <w:r w:rsidR="007E7612">
              <w:rPr>
                <w:rFonts w:ascii="Arial" w:eastAsia="Arial" w:hAnsi="Arial" w:cs="Arial"/>
                <w:color w:val="0D0D0D"/>
                <w:sz w:val="24"/>
              </w:rPr>
              <w:t>67</w:t>
            </w:r>
            <w:r w:rsidRPr="00853A47">
              <w:rPr>
                <w:rFonts w:ascii="Arial" w:eastAsia="Arial" w:hAnsi="Arial" w:cs="Arial"/>
                <w:color w:val="0D0D0D"/>
                <w:sz w:val="24"/>
              </w:rPr>
              <w:t xml:space="preserve">% </w:t>
            </w:r>
          </w:p>
          <w:p w:rsidR="00853A47" w:rsidRPr="00853A47" w:rsidRDefault="00853A47" w:rsidP="00853A47">
            <w:pPr>
              <w:ind w:left="305"/>
              <w:rPr>
                <w:rFonts w:ascii="Arial" w:eastAsia="Arial" w:hAnsi="Arial" w:cs="Arial"/>
                <w:color w:val="0D0D0D"/>
                <w:sz w:val="24"/>
              </w:rPr>
            </w:pPr>
            <w:r w:rsidRPr="00853A47">
              <w:rPr>
                <w:rFonts w:ascii="Arial" w:eastAsia="Arial" w:hAnsi="Arial" w:cs="Arial"/>
                <w:color w:val="0D0D0D"/>
                <w:sz w:val="24"/>
              </w:rPr>
              <w:t xml:space="preserve">% achieving EXS or above in reading  </w:t>
            </w:r>
            <w:r w:rsidRPr="00853A47">
              <w:rPr>
                <w:rFonts w:ascii="Arial" w:eastAsia="Arial" w:hAnsi="Arial" w:cs="Arial"/>
                <w:color w:val="0D0D0D"/>
                <w:sz w:val="24"/>
              </w:rPr>
              <w:tab/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                     </w:t>
            </w:r>
            <w:r w:rsidR="007E7612">
              <w:rPr>
                <w:rFonts w:ascii="Arial" w:eastAsia="Arial" w:hAnsi="Arial" w:cs="Arial"/>
                <w:color w:val="0D0D0D"/>
                <w:sz w:val="24"/>
              </w:rPr>
              <w:t>76</w:t>
            </w:r>
            <w:r w:rsidRPr="00853A47">
              <w:rPr>
                <w:rFonts w:ascii="Arial" w:eastAsia="Arial" w:hAnsi="Arial" w:cs="Arial"/>
                <w:color w:val="0D0D0D"/>
                <w:sz w:val="24"/>
              </w:rPr>
              <w:t xml:space="preserve">% </w:t>
            </w:r>
            <w:r w:rsidRPr="00853A47">
              <w:rPr>
                <w:rFonts w:ascii="Arial" w:eastAsia="Arial" w:hAnsi="Arial" w:cs="Arial"/>
                <w:color w:val="0D0D0D"/>
                <w:sz w:val="24"/>
              </w:rPr>
              <w:tab/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                                                       </w:t>
            </w:r>
            <w:r w:rsidR="007E7612">
              <w:rPr>
                <w:rFonts w:ascii="Arial" w:eastAsia="Arial" w:hAnsi="Arial" w:cs="Arial"/>
                <w:color w:val="0D0D0D"/>
                <w:sz w:val="24"/>
              </w:rPr>
              <w:t>85</w:t>
            </w:r>
            <w:r w:rsidRPr="00853A47">
              <w:rPr>
                <w:rFonts w:ascii="Arial" w:eastAsia="Arial" w:hAnsi="Arial" w:cs="Arial"/>
                <w:color w:val="0D0D0D"/>
                <w:sz w:val="24"/>
              </w:rPr>
              <w:t xml:space="preserve">% </w:t>
            </w:r>
          </w:p>
          <w:p w:rsidR="00853A47" w:rsidRPr="00853A47" w:rsidRDefault="00853A47" w:rsidP="00853A47">
            <w:pPr>
              <w:ind w:left="305"/>
              <w:rPr>
                <w:rFonts w:ascii="Arial" w:eastAsia="Arial" w:hAnsi="Arial" w:cs="Arial"/>
                <w:color w:val="0D0D0D"/>
                <w:sz w:val="24"/>
              </w:rPr>
            </w:pPr>
            <w:r w:rsidRPr="00853A47">
              <w:rPr>
                <w:rFonts w:ascii="Arial" w:eastAsia="Arial" w:hAnsi="Arial" w:cs="Arial"/>
                <w:color w:val="0D0D0D"/>
                <w:sz w:val="24"/>
              </w:rPr>
              <w:t xml:space="preserve">% achieving EXS or above in writing  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                       </w:t>
            </w:r>
            <w:r w:rsidR="007E7612">
              <w:rPr>
                <w:rFonts w:ascii="Arial" w:eastAsia="Arial" w:hAnsi="Arial" w:cs="Arial"/>
                <w:color w:val="0D0D0D"/>
                <w:sz w:val="24"/>
              </w:rPr>
              <w:tab/>
              <w:t>88</w:t>
            </w:r>
            <w:r w:rsidRPr="00853A47">
              <w:rPr>
                <w:rFonts w:ascii="Arial" w:eastAsia="Arial" w:hAnsi="Arial" w:cs="Arial"/>
                <w:color w:val="0D0D0D"/>
                <w:sz w:val="24"/>
              </w:rPr>
              <w:t xml:space="preserve">% </w:t>
            </w:r>
            <w:r w:rsidRPr="00853A47">
              <w:rPr>
                <w:rFonts w:ascii="Arial" w:eastAsia="Arial" w:hAnsi="Arial" w:cs="Arial"/>
                <w:color w:val="0D0D0D"/>
                <w:sz w:val="24"/>
              </w:rPr>
              <w:tab/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                                                       </w:t>
            </w:r>
            <w:r w:rsidR="007E7612">
              <w:rPr>
                <w:rFonts w:ascii="Arial" w:eastAsia="Arial" w:hAnsi="Arial" w:cs="Arial"/>
                <w:color w:val="0D0D0D"/>
                <w:sz w:val="24"/>
              </w:rPr>
              <w:t>73</w:t>
            </w:r>
            <w:r w:rsidRPr="00853A47">
              <w:rPr>
                <w:rFonts w:ascii="Arial" w:eastAsia="Arial" w:hAnsi="Arial" w:cs="Arial"/>
                <w:color w:val="0D0D0D"/>
                <w:sz w:val="24"/>
              </w:rPr>
              <w:t xml:space="preserve">% </w:t>
            </w:r>
          </w:p>
          <w:p w:rsidR="00853A47" w:rsidRPr="00853A47" w:rsidRDefault="00853A47" w:rsidP="00853A47">
            <w:pPr>
              <w:ind w:left="305"/>
              <w:rPr>
                <w:rFonts w:ascii="Arial" w:eastAsia="Arial" w:hAnsi="Arial" w:cs="Arial"/>
                <w:color w:val="0D0D0D"/>
                <w:sz w:val="24"/>
              </w:rPr>
            </w:pPr>
            <w:r w:rsidRPr="00853A47">
              <w:rPr>
                <w:rFonts w:ascii="Arial" w:eastAsia="Arial" w:hAnsi="Arial" w:cs="Arial"/>
                <w:color w:val="0D0D0D"/>
                <w:sz w:val="24"/>
              </w:rPr>
              <w:t xml:space="preserve">% achieving EXS or above in maths  </w:t>
            </w:r>
            <w:r w:rsidRPr="00853A47">
              <w:rPr>
                <w:rFonts w:ascii="Arial" w:eastAsia="Arial" w:hAnsi="Arial" w:cs="Arial"/>
                <w:color w:val="0D0D0D"/>
                <w:sz w:val="24"/>
              </w:rPr>
              <w:tab/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                                </w:t>
            </w:r>
            <w:r w:rsidR="007E7612">
              <w:rPr>
                <w:rFonts w:ascii="Arial" w:eastAsia="Arial" w:hAnsi="Arial" w:cs="Arial"/>
                <w:color w:val="0D0D0D"/>
                <w:sz w:val="24"/>
              </w:rPr>
              <w:t>75</w:t>
            </w:r>
            <w:r w:rsidRPr="00853A47">
              <w:rPr>
                <w:rFonts w:ascii="Arial" w:eastAsia="Arial" w:hAnsi="Arial" w:cs="Arial"/>
                <w:color w:val="0D0D0D"/>
                <w:sz w:val="24"/>
              </w:rPr>
              <w:t xml:space="preserve">% </w:t>
            </w:r>
            <w:r w:rsidRPr="00853A47">
              <w:rPr>
                <w:rFonts w:ascii="Arial" w:eastAsia="Arial" w:hAnsi="Arial" w:cs="Arial"/>
                <w:color w:val="0D0D0D"/>
                <w:sz w:val="24"/>
              </w:rPr>
              <w:tab/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                                                       </w:t>
            </w:r>
            <w:r w:rsidR="007E7612">
              <w:rPr>
                <w:rFonts w:ascii="Arial" w:eastAsia="Arial" w:hAnsi="Arial" w:cs="Arial"/>
                <w:color w:val="0D0D0D"/>
                <w:sz w:val="24"/>
              </w:rPr>
              <w:t>83</w:t>
            </w:r>
            <w:r w:rsidRPr="00853A47">
              <w:rPr>
                <w:rFonts w:ascii="Arial" w:eastAsia="Arial" w:hAnsi="Arial" w:cs="Arial"/>
                <w:color w:val="0D0D0D"/>
                <w:sz w:val="24"/>
              </w:rPr>
              <w:t xml:space="preserve">% </w:t>
            </w:r>
          </w:p>
          <w:p w:rsidR="00853A47" w:rsidRPr="00853A47" w:rsidRDefault="00853A47" w:rsidP="00853A47">
            <w:pPr>
              <w:ind w:left="305"/>
              <w:rPr>
                <w:rFonts w:ascii="Arial" w:eastAsia="Arial" w:hAnsi="Arial" w:cs="Arial"/>
                <w:b/>
                <w:color w:val="0D0D0D"/>
                <w:sz w:val="24"/>
              </w:rPr>
            </w:pPr>
            <w:r w:rsidRPr="00853A47">
              <w:rPr>
                <w:rFonts w:ascii="Arial" w:eastAsia="Arial" w:hAnsi="Arial" w:cs="Arial"/>
                <w:b/>
                <w:color w:val="0D0D0D"/>
                <w:sz w:val="24"/>
              </w:rPr>
              <w:t xml:space="preserve"> </w:t>
            </w:r>
          </w:p>
          <w:p w:rsidR="00853A47" w:rsidRPr="00853A47" w:rsidRDefault="00853A47" w:rsidP="00853A47">
            <w:pPr>
              <w:rPr>
                <w:rFonts w:ascii="Arial" w:eastAsia="Arial" w:hAnsi="Arial" w:cs="Arial"/>
                <w:b/>
                <w:color w:val="0D0D0D"/>
                <w:sz w:val="24"/>
              </w:rPr>
            </w:pPr>
            <w:r w:rsidRPr="00853A47">
              <w:rPr>
                <w:rFonts w:ascii="Arial" w:eastAsia="Arial" w:hAnsi="Arial" w:cs="Arial"/>
                <w:b/>
                <w:color w:val="0D0D0D"/>
                <w:sz w:val="24"/>
              </w:rPr>
              <w:t xml:space="preserve">Progress </w:t>
            </w:r>
            <w:r w:rsidRPr="00853A47">
              <w:rPr>
                <w:rFonts w:ascii="Arial" w:eastAsia="Arial" w:hAnsi="Arial" w:cs="Arial"/>
                <w:b/>
                <w:color w:val="0D0D0D"/>
                <w:sz w:val="24"/>
              </w:rPr>
              <w:tab/>
            </w:r>
            <w:r w:rsidRPr="00853A47">
              <w:rPr>
                <w:rFonts w:ascii="Arial" w:eastAsia="Arial" w:hAnsi="Arial" w:cs="Arial"/>
                <w:b/>
                <w:color w:val="0D0D0D"/>
                <w:sz w:val="24"/>
              </w:rPr>
              <w:tab/>
            </w:r>
          </w:p>
          <w:p w:rsidR="00853A47" w:rsidRPr="00853A47" w:rsidRDefault="00853A47" w:rsidP="00853A47">
            <w:pPr>
              <w:ind w:left="305"/>
              <w:rPr>
                <w:rFonts w:ascii="Arial" w:eastAsia="Arial" w:hAnsi="Arial" w:cs="Arial"/>
                <w:b/>
                <w:color w:val="0D0D0D"/>
                <w:sz w:val="24"/>
              </w:rPr>
            </w:pPr>
            <w:r w:rsidRPr="00853A47">
              <w:rPr>
                <w:rFonts w:ascii="Arial" w:eastAsia="Arial" w:hAnsi="Arial" w:cs="Arial"/>
                <w:b/>
                <w:color w:val="0D0D0D"/>
                <w:sz w:val="24"/>
              </w:rPr>
              <w:t xml:space="preserve">KS2 </w:t>
            </w:r>
            <w:r w:rsidRPr="00853A47">
              <w:rPr>
                <w:rFonts w:ascii="Arial" w:eastAsia="Arial" w:hAnsi="Arial" w:cs="Arial"/>
                <w:b/>
                <w:color w:val="0D0D0D"/>
                <w:sz w:val="24"/>
              </w:rPr>
              <w:tab/>
            </w: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                  </w:t>
            </w:r>
            <w:r w:rsidRPr="00853A47">
              <w:rPr>
                <w:rFonts w:ascii="Arial" w:eastAsia="Arial" w:hAnsi="Arial" w:cs="Arial"/>
                <w:b/>
                <w:color w:val="0D0D0D"/>
                <w:sz w:val="24"/>
              </w:rPr>
              <w:t xml:space="preserve">Pupils eligible for PP </w:t>
            </w:r>
            <w:r w:rsidRPr="00853A47">
              <w:rPr>
                <w:rFonts w:ascii="Arial" w:eastAsia="Arial" w:hAnsi="Arial" w:cs="Arial"/>
                <w:b/>
                <w:color w:val="0D0D0D"/>
                <w:sz w:val="24"/>
              </w:rPr>
              <w:tab/>
              <w:t xml:space="preserve">Pupils not eligible for PP </w:t>
            </w:r>
          </w:p>
          <w:p w:rsidR="00853A47" w:rsidRPr="00853A47" w:rsidRDefault="006E1965" w:rsidP="00853A47">
            <w:pPr>
              <w:ind w:left="305"/>
              <w:rPr>
                <w:rFonts w:ascii="Arial" w:eastAsia="Arial" w:hAnsi="Arial" w:cs="Arial"/>
                <w:color w:val="0D0D0D"/>
                <w:sz w:val="24"/>
              </w:rPr>
            </w:pPr>
            <w:r>
              <w:rPr>
                <w:rFonts w:ascii="Arial" w:eastAsia="Arial" w:hAnsi="Arial" w:cs="Arial"/>
                <w:color w:val="0D0D0D"/>
                <w:sz w:val="24"/>
              </w:rPr>
              <w:t xml:space="preserve">Progress in reading </w:t>
            </w:r>
            <w:r>
              <w:rPr>
                <w:rFonts w:ascii="Arial" w:eastAsia="Arial" w:hAnsi="Arial" w:cs="Arial"/>
                <w:color w:val="0D0D0D"/>
                <w:sz w:val="24"/>
              </w:rPr>
              <w:tab/>
            </w:r>
            <w:r w:rsidR="00853A47">
              <w:rPr>
                <w:rFonts w:ascii="Arial" w:eastAsia="Arial" w:hAnsi="Arial" w:cs="Arial"/>
                <w:color w:val="0D0D0D"/>
                <w:sz w:val="24"/>
              </w:rPr>
              <w:t xml:space="preserve">       </w:t>
            </w:r>
            <w:r>
              <w:rPr>
                <w:rFonts w:ascii="Arial" w:eastAsia="Arial" w:hAnsi="Arial" w:cs="Arial"/>
                <w:color w:val="0D0D0D"/>
                <w:sz w:val="24"/>
              </w:rPr>
              <w:t>0.0</w:t>
            </w:r>
            <w:r w:rsidR="00853A47">
              <w:rPr>
                <w:rFonts w:ascii="Arial" w:eastAsia="Arial" w:hAnsi="Arial" w:cs="Arial"/>
                <w:color w:val="0D0D0D"/>
                <w:sz w:val="24"/>
              </w:rPr>
              <w:t xml:space="preserve">            </w:t>
            </w:r>
            <w:r w:rsidR="00853A47" w:rsidRPr="00853A47">
              <w:rPr>
                <w:rFonts w:ascii="Arial" w:eastAsia="Arial" w:hAnsi="Arial" w:cs="Arial"/>
                <w:color w:val="0D0D0D"/>
                <w:sz w:val="24"/>
              </w:rPr>
              <w:tab/>
            </w:r>
            <w:r w:rsidR="00853A47">
              <w:rPr>
                <w:rFonts w:ascii="Arial" w:eastAsia="Arial" w:hAnsi="Arial" w:cs="Arial"/>
                <w:color w:val="0D0D0D"/>
                <w:sz w:val="24"/>
              </w:rPr>
              <w:t xml:space="preserve">                    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       -1.24</w:t>
            </w:r>
          </w:p>
          <w:p w:rsidR="00853A47" w:rsidRPr="00853A47" w:rsidRDefault="006E1965" w:rsidP="00853A47">
            <w:pPr>
              <w:ind w:left="305"/>
              <w:rPr>
                <w:rFonts w:ascii="Arial" w:eastAsia="Arial" w:hAnsi="Arial" w:cs="Arial"/>
                <w:color w:val="0D0D0D"/>
                <w:sz w:val="24"/>
              </w:rPr>
            </w:pPr>
            <w:r>
              <w:rPr>
                <w:rFonts w:ascii="Arial" w:eastAsia="Arial" w:hAnsi="Arial" w:cs="Arial"/>
                <w:color w:val="0D0D0D"/>
                <w:sz w:val="24"/>
              </w:rPr>
              <w:t xml:space="preserve">Progress in writing  </w:t>
            </w:r>
            <w:r>
              <w:rPr>
                <w:rFonts w:ascii="Arial" w:eastAsia="Arial" w:hAnsi="Arial" w:cs="Arial"/>
                <w:color w:val="0D0D0D"/>
                <w:sz w:val="24"/>
              </w:rPr>
              <w:tab/>
              <w:t xml:space="preserve">      +0.5</w:t>
            </w:r>
            <w:r w:rsidR="00853A47">
              <w:rPr>
                <w:rFonts w:ascii="Arial" w:eastAsia="Arial" w:hAnsi="Arial" w:cs="Arial"/>
                <w:color w:val="0D0D0D"/>
                <w:sz w:val="24"/>
              </w:rPr>
              <w:t xml:space="preserve">                                          </w:t>
            </w:r>
            <w:r w:rsidR="00853A47" w:rsidRPr="00853A47"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   0.99</w:t>
            </w:r>
          </w:p>
          <w:p w:rsidR="00853A47" w:rsidRPr="00853A47" w:rsidRDefault="006E1965" w:rsidP="00853A47">
            <w:pPr>
              <w:ind w:left="305"/>
              <w:rPr>
                <w:rFonts w:ascii="Arial" w:eastAsia="Arial" w:hAnsi="Arial" w:cs="Arial"/>
                <w:color w:val="0D0D0D"/>
                <w:sz w:val="24"/>
              </w:rPr>
            </w:pPr>
            <w:r>
              <w:rPr>
                <w:rFonts w:ascii="Arial" w:eastAsia="Arial" w:hAnsi="Arial" w:cs="Arial"/>
                <w:color w:val="0D0D0D"/>
                <w:sz w:val="24"/>
              </w:rPr>
              <w:t xml:space="preserve">Progress in Maths </w:t>
            </w:r>
            <w:r>
              <w:rPr>
                <w:rFonts w:ascii="Arial" w:eastAsia="Arial" w:hAnsi="Arial" w:cs="Arial"/>
                <w:color w:val="0D0D0D"/>
                <w:sz w:val="24"/>
              </w:rPr>
              <w:tab/>
              <w:t xml:space="preserve">      -0.5</w:t>
            </w:r>
            <w:r w:rsidR="00853A47">
              <w:rPr>
                <w:rFonts w:ascii="Arial" w:eastAsia="Arial" w:hAnsi="Arial" w:cs="Arial"/>
                <w:color w:val="0D0D0D"/>
                <w:sz w:val="24"/>
              </w:rPr>
              <w:t xml:space="preserve">                                          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     -2.8</w:t>
            </w:r>
          </w:p>
          <w:p w:rsidR="009C2A04" w:rsidRDefault="006F2240" w:rsidP="00853A47"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 </w:t>
            </w:r>
          </w:p>
        </w:tc>
      </w:tr>
      <w:tr w:rsidR="009C2A04">
        <w:trPr>
          <w:trHeight w:val="396"/>
        </w:trPr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</w:tcPr>
          <w:p w:rsidR="00853A47" w:rsidRDefault="00853A47" w:rsidP="00853A47">
            <w:pPr>
              <w:rPr>
                <w:rFonts w:ascii="Arial" w:eastAsia="Arial" w:hAnsi="Arial" w:cs="Arial"/>
                <w:b/>
                <w:color w:val="0D0D0D"/>
                <w:sz w:val="24"/>
              </w:rPr>
            </w:pPr>
            <w:r w:rsidRPr="00853A47">
              <w:rPr>
                <w:rFonts w:ascii="Arial" w:eastAsia="Arial" w:hAnsi="Arial" w:cs="Arial"/>
                <w:b/>
                <w:color w:val="0D0D0D"/>
                <w:sz w:val="24"/>
              </w:rPr>
              <w:t>2. Barriers to future attainment (for pupils eligible for PP)</w:t>
            </w:r>
          </w:p>
          <w:p w:rsidR="009C2A04" w:rsidRDefault="006F2240">
            <w:pPr>
              <w:ind w:left="22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In-school barriers </w:t>
            </w:r>
            <w:r>
              <w:rPr>
                <w:rFonts w:ascii="Arial" w:eastAsia="Arial" w:hAnsi="Arial" w:cs="Arial"/>
                <w:i/>
                <w:color w:val="0D0D0D"/>
                <w:sz w:val="24"/>
              </w:rPr>
              <w:t>(issues to be addressed in school, such as poor oral language skills)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</w:tr>
      <w:tr w:rsidR="009C2A04" w:rsidTr="00707FBE">
        <w:trPr>
          <w:trHeight w:val="839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right="177"/>
              <w:jc w:val="center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lastRenderedPageBreak/>
              <w:t xml:space="preserve">A.  </w:t>
            </w:r>
          </w:p>
        </w:tc>
        <w:tc>
          <w:tcPr>
            <w:tcW w:w="14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46"/>
            </w:pPr>
            <w:r>
              <w:rPr>
                <w:rFonts w:ascii="Arial" w:eastAsia="Arial" w:hAnsi="Arial" w:cs="Arial"/>
                <w:color w:val="0D0D0D"/>
                <w:sz w:val="20"/>
              </w:rPr>
              <w:t>We have small numbers of children</w:t>
            </w:r>
            <w:r w:rsidR="006E1965">
              <w:rPr>
                <w:rFonts w:ascii="Arial" w:eastAsia="Arial" w:hAnsi="Arial" w:cs="Arial"/>
                <w:color w:val="0D0D0D"/>
                <w:sz w:val="20"/>
              </w:rPr>
              <w:t xml:space="preserve"> eligible for Pupil Premium</w:t>
            </w:r>
            <w:r>
              <w:rPr>
                <w:rFonts w:ascii="Arial" w:eastAsia="Arial" w:hAnsi="Arial" w:cs="Arial"/>
                <w:color w:val="0D0D0D"/>
                <w:sz w:val="20"/>
              </w:rPr>
              <w:t xml:space="preserve">. Trends are difficult to measure because of statistically small groups. Our focus is always on each and every child and meeting their needs. </w:t>
            </w:r>
          </w:p>
        </w:tc>
      </w:tr>
      <w:tr w:rsidR="009C2A04" w:rsidTr="00707FBE">
        <w:trPr>
          <w:trHeight w:val="699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right="172"/>
              <w:jc w:val="center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B.  </w:t>
            </w:r>
          </w:p>
        </w:tc>
        <w:tc>
          <w:tcPr>
            <w:tcW w:w="14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E1965">
            <w:pPr>
              <w:ind w:left="46"/>
            </w:pPr>
            <w:r>
              <w:rPr>
                <w:rFonts w:ascii="Arial" w:eastAsia="Arial" w:hAnsi="Arial" w:cs="Arial"/>
                <w:color w:val="0D0D0D"/>
                <w:sz w:val="20"/>
              </w:rPr>
              <w:t>Across the school fro</w:t>
            </w:r>
            <w:r w:rsidR="00707FBE">
              <w:rPr>
                <w:rFonts w:ascii="Arial" w:eastAsia="Arial" w:hAnsi="Arial" w:cs="Arial"/>
                <w:color w:val="0D0D0D"/>
                <w:sz w:val="20"/>
              </w:rPr>
              <w:t>m 2018-19 pupil premium children are sitting below non pupil premium children in reading for both key stages</w:t>
            </w:r>
          </w:p>
        </w:tc>
      </w:tr>
      <w:tr w:rsidR="009C2A04" w:rsidTr="00707FBE">
        <w:trPr>
          <w:trHeight w:val="400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113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C. </w:t>
            </w:r>
          </w:p>
        </w:tc>
        <w:tc>
          <w:tcPr>
            <w:tcW w:w="14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707FBE">
            <w:pPr>
              <w:ind w:left="46"/>
            </w:pPr>
            <w:r>
              <w:rPr>
                <w:rFonts w:ascii="Arial" w:eastAsia="Arial" w:hAnsi="Arial" w:cs="Arial"/>
                <w:color w:val="0D0D0D"/>
                <w:sz w:val="20"/>
              </w:rPr>
              <w:t>Maths is an issue across the school and results in July showed that progress in Maths end of key stage 2 is a significant concern</w:t>
            </w:r>
          </w:p>
        </w:tc>
      </w:tr>
      <w:tr w:rsidR="009C2A04">
        <w:trPr>
          <w:trHeight w:val="372"/>
        </w:trPr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</w:tcPr>
          <w:p w:rsidR="009C2A04" w:rsidRDefault="006F2240">
            <w:pPr>
              <w:ind w:left="449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External barriers </w:t>
            </w:r>
            <w:r>
              <w:rPr>
                <w:rFonts w:ascii="Arial" w:eastAsia="Arial" w:hAnsi="Arial" w:cs="Arial"/>
                <w:i/>
                <w:color w:val="0D0D0D"/>
                <w:sz w:val="24"/>
              </w:rPr>
              <w:t>(issues which also require action outside school, such as low attendance rates)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</w:tr>
      <w:tr w:rsidR="009C2A04" w:rsidTr="00707FBE">
        <w:trPr>
          <w:trHeight w:val="713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right="143"/>
              <w:jc w:val="center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D.  </w:t>
            </w:r>
          </w:p>
        </w:tc>
        <w:tc>
          <w:tcPr>
            <w:tcW w:w="14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46"/>
            </w:pPr>
            <w:r>
              <w:rPr>
                <w:rFonts w:ascii="Arial" w:eastAsia="Arial" w:hAnsi="Arial" w:cs="Arial"/>
                <w:sz w:val="24"/>
              </w:rPr>
              <w:t xml:space="preserve">None identified </w:t>
            </w:r>
          </w:p>
        </w:tc>
      </w:tr>
      <w:tr w:rsidR="009C2A04" w:rsidTr="00707FBE">
        <w:trPr>
          <w:trHeight w:val="365"/>
        </w:trPr>
        <w:tc>
          <w:tcPr>
            <w:tcW w:w="1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</w:tcPr>
          <w:p w:rsidR="009C2A04" w:rsidRDefault="006F2240">
            <w:pPr>
              <w:ind w:left="228"/>
            </w:pPr>
            <w:r>
              <w:rPr>
                <w:rFonts w:ascii="Arial" w:eastAsia="Arial" w:hAnsi="Arial" w:cs="Arial"/>
                <w:color w:val="0D0D0D"/>
                <w:sz w:val="24"/>
              </w:rPr>
              <w:t xml:space="preserve">3. </w:t>
            </w: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Desired outcomes </w:t>
            </w:r>
            <w:r>
              <w:rPr>
                <w:rFonts w:ascii="Arial" w:eastAsia="Arial" w:hAnsi="Arial" w:cs="Arial"/>
                <w:i/>
                <w:color w:val="0D0D0D"/>
                <w:sz w:val="24"/>
              </w:rPr>
              <w:t>(Desired outcomes and how they will be measured)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</w:tcPr>
          <w:p w:rsidR="009C2A04" w:rsidRDefault="006F2240">
            <w:pPr>
              <w:ind w:left="23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Success criteria  </w:t>
            </w:r>
          </w:p>
        </w:tc>
      </w:tr>
      <w:tr w:rsidR="009C2A04" w:rsidTr="00707FBE">
        <w:trPr>
          <w:trHeight w:val="1187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89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A.  </w:t>
            </w:r>
          </w:p>
        </w:tc>
        <w:tc>
          <w:tcPr>
            <w:tcW w:w="10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r>
              <w:rPr>
                <w:rFonts w:ascii="Arial" w:eastAsia="Arial" w:hAnsi="Arial" w:cs="Arial"/>
                <w:color w:val="0D0D0D"/>
                <w:sz w:val="24"/>
              </w:rPr>
              <w:t xml:space="preserve">To formally track progress and review of impact half-termly, making sure all disadvantaged pupils make at least expected progress in R,W,M.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23"/>
            </w:pPr>
            <w:r>
              <w:rPr>
                <w:rFonts w:ascii="Arial" w:eastAsia="Arial" w:hAnsi="Arial" w:cs="Arial"/>
                <w:color w:val="0D0D0D"/>
                <w:sz w:val="24"/>
              </w:rPr>
              <w:t xml:space="preserve">Are all PP children making at least expected progress half-termly and in line or above non-PP pupils? </w:t>
            </w:r>
          </w:p>
        </w:tc>
      </w:tr>
      <w:tr w:rsidR="009C2A04" w:rsidTr="00707FBE">
        <w:trPr>
          <w:trHeight w:val="80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707FBE">
            <w:pPr>
              <w:ind w:left="67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>B</w:t>
            </w:r>
            <w:r w:rsidR="006F2240">
              <w:rPr>
                <w:rFonts w:ascii="Arial" w:eastAsia="Arial" w:hAnsi="Arial" w:cs="Arial"/>
                <w:b/>
                <w:color w:val="0D0D0D"/>
                <w:sz w:val="24"/>
              </w:rPr>
              <w:t xml:space="preserve">.  </w:t>
            </w:r>
          </w:p>
        </w:tc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Pr="00707FBE" w:rsidRDefault="00707FBE">
            <w:pPr>
              <w:rPr>
                <w:rFonts w:ascii="Arial" w:hAnsi="Arial" w:cs="Arial"/>
                <w:sz w:val="24"/>
                <w:szCs w:val="24"/>
              </w:rPr>
            </w:pPr>
            <w:r w:rsidRPr="00707FBE">
              <w:rPr>
                <w:rFonts w:ascii="Arial" w:hAnsi="Arial" w:cs="Arial"/>
                <w:sz w:val="24"/>
                <w:szCs w:val="24"/>
              </w:rPr>
              <w:t>Improve reading attainment / progress of children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Pr="00707FBE" w:rsidRDefault="00707FBE">
            <w:pPr>
              <w:rPr>
                <w:rFonts w:ascii="Arial" w:hAnsi="Arial" w:cs="Arial"/>
                <w:sz w:val="24"/>
                <w:szCs w:val="24"/>
              </w:rPr>
            </w:pPr>
            <w:r w:rsidRPr="00707FBE">
              <w:rPr>
                <w:rFonts w:ascii="Arial" w:hAnsi="Arial" w:cs="Arial"/>
                <w:sz w:val="24"/>
                <w:szCs w:val="24"/>
              </w:rPr>
              <w:t xml:space="preserve">PP children make at least expected progress in Reading </w:t>
            </w:r>
            <w:r>
              <w:rPr>
                <w:rFonts w:ascii="Arial" w:hAnsi="Arial" w:cs="Arial"/>
                <w:sz w:val="24"/>
                <w:szCs w:val="24"/>
              </w:rPr>
              <w:t>and attainment of scaled score 10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0 or above</w:t>
            </w:r>
          </w:p>
        </w:tc>
      </w:tr>
      <w:tr w:rsidR="009C2A04" w:rsidTr="00707FBE">
        <w:trPr>
          <w:trHeight w:val="96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67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D.  </w:t>
            </w:r>
          </w:p>
        </w:tc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Pr="004851AB" w:rsidRDefault="006F2240">
            <w:pPr>
              <w:rPr>
                <w:highlight w:val="yellow"/>
              </w:rPr>
            </w:pPr>
            <w:r w:rsidRPr="00E7251F">
              <w:rPr>
                <w:rFonts w:ascii="Arial" w:eastAsia="Arial" w:hAnsi="Arial" w:cs="Arial"/>
                <w:color w:val="0D0D0D"/>
                <w:sz w:val="24"/>
              </w:rPr>
              <w:t>Improved confidenc</w:t>
            </w:r>
            <w:r w:rsidR="004851AB" w:rsidRPr="00E7251F">
              <w:rPr>
                <w:rFonts w:ascii="Arial" w:eastAsia="Arial" w:hAnsi="Arial" w:cs="Arial"/>
                <w:color w:val="0D0D0D"/>
                <w:sz w:val="24"/>
              </w:rPr>
              <w:t xml:space="preserve">e and reasoning in maths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r>
              <w:rPr>
                <w:rFonts w:ascii="Arial" w:eastAsia="Arial" w:hAnsi="Arial" w:cs="Arial"/>
                <w:color w:val="0D0D0D"/>
                <w:sz w:val="24"/>
              </w:rPr>
              <w:t xml:space="preserve">Increased attainment in line with ARE (scaled score 100 or above) </w:t>
            </w:r>
          </w:p>
        </w:tc>
      </w:tr>
      <w:tr w:rsidR="009C2A04" w:rsidTr="00707FBE">
        <w:trPr>
          <w:trHeight w:val="96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67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E.  </w:t>
            </w:r>
          </w:p>
        </w:tc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Pr="004851AB" w:rsidRDefault="006F2240">
            <w:pPr>
              <w:rPr>
                <w:highlight w:val="yellow"/>
              </w:rPr>
            </w:pPr>
            <w:r w:rsidRPr="00E7251F">
              <w:rPr>
                <w:rFonts w:ascii="Arial" w:eastAsia="Arial" w:hAnsi="Arial" w:cs="Arial"/>
                <w:color w:val="0D0D0D"/>
                <w:sz w:val="24"/>
              </w:rPr>
              <w:t>Improved confidence and spelling, punctuation, grammar in writing through 1</w:t>
            </w:r>
            <w:r w:rsidR="004851AB" w:rsidRPr="00E7251F">
              <w:rPr>
                <w:rFonts w:ascii="Arial" w:eastAsia="Arial" w:hAnsi="Arial" w:cs="Arial"/>
                <w:color w:val="0D0D0D"/>
                <w:sz w:val="24"/>
              </w:rPr>
              <w:t xml:space="preserve">:1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r>
              <w:rPr>
                <w:rFonts w:ascii="Arial" w:eastAsia="Arial" w:hAnsi="Arial" w:cs="Arial"/>
                <w:color w:val="0D0D0D"/>
                <w:sz w:val="24"/>
              </w:rPr>
              <w:t xml:space="preserve">Increased attainment in line with ARE (scaled score 100 or above) </w:t>
            </w:r>
          </w:p>
        </w:tc>
      </w:tr>
    </w:tbl>
    <w:p w:rsidR="009C2A04" w:rsidRDefault="006F2240">
      <w:pPr>
        <w:spacing w:after="0"/>
        <w:ind w:left="-720"/>
        <w:jc w:val="both"/>
      </w:pPr>
      <w:r>
        <w:rPr>
          <w:rFonts w:ascii="Arial" w:eastAsia="Arial" w:hAnsi="Arial" w:cs="Arial"/>
          <w:color w:val="0D0D0D"/>
          <w:sz w:val="24"/>
        </w:rPr>
        <w:t xml:space="preserve"> </w:t>
      </w:r>
    </w:p>
    <w:tbl>
      <w:tblPr>
        <w:tblStyle w:val="TableGrid"/>
        <w:tblW w:w="15417" w:type="dxa"/>
        <w:tblInd w:w="-827" w:type="dxa"/>
        <w:tblCellMar>
          <w:top w:w="64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234"/>
        <w:gridCol w:w="424"/>
        <w:gridCol w:w="1702"/>
        <w:gridCol w:w="3545"/>
        <w:gridCol w:w="3260"/>
        <w:gridCol w:w="1419"/>
        <w:gridCol w:w="2833"/>
      </w:tblGrid>
      <w:tr w:rsidR="009C2A04">
        <w:trPr>
          <w:trHeight w:val="373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</w:tcPr>
          <w:p w:rsidR="009C2A04" w:rsidRDefault="006F2240">
            <w:pPr>
              <w:ind w:left="143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4. Planned expenditure  </w:t>
            </w:r>
          </w:p>
        </w:tc>
      </w:tr>
      <w:tr w:rsidR="009C2A04">
        <w:trPr>
          <w:trHeight w:val="458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1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Academic year </w:t>
            </w:r>
          </w:p>
        </w:tc>
        <w:tc>
          <w:tcPr>
            <w:tcW w:w="12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4851AB">
            <w:pPr>
              <w:ind w:left="70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>2019-20</w:t>
            </w:r>
            <w:r w:rsidR="006F2240">
              <w:rPr>
                <w:rFonts w:ascii="Arial" w:eastAsia="Arial" w:hAnsi="Arial" w:cs="Arial"/>
                <w:b/>
                <w:color w:val="0D0D0D"/>
                <w:sz w:val="24"/>
              </w:rPr>
              <w:t xml:space="preserve"> </w:t>
            </w:r>
          </w:p>
        </w:tc>
      </w:tr>
      <w:tr w:rsidR="009C2A04">
        <w:trPr>
          <w:trHeight w:val="851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23" w:space="0" w:color="FFFFFF"/>
              <w:right w:val="single" w:sz="4" w:space="0" w:color="000000"/>
            </w:tcBorders>
            <w:shd w:val="clear" w:color="auto" w:fill="CFDCE3"/>
          </w:tcPr>
          <w:p w:rsidR="009C2A04" w:rsidRDefault="006F2240">
            <w:pPr>
              <w:ind w:left="1"/>
            </w:pPr>
            <w:r>
              <w:rPr>
                <w:rFonts w:ascii="Arial" w:eastAsia="Arial" w:hAnsi="Arial" w:cs="Arial"/>
                <w:color w:val="0D0D0D"/>
                <w:sz w:val="24"/>
              </w:rPr>
              <w:t xml:space="preserve">The three headings below enable schools to demonstrate how they are using the Pupil Premium to improve classroom pedagogy, provide targeted support and support whole school strategies </w:t>
            </w:r>
          </w:p>
        </w:tc>
      </w:tr>
      <w:tr w:rsidR="009C2A04">
        <w:trPr>
          <w:trHeight w:val="528"/>
        </w:trPr>
        <w:tc>
          <w:tcPr>
            <w:tcW w:w="15417" w:type="dxa"/>
            <w:gridSpan w:val="7"/>
            <w:tcBorders>
              <w:top w:val="single" w:sz="23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152"/>
            </w:pPr>
            <w:proofErr w:type="spellStart"/>
            <w:r>
              <w:rPr>
                <w:rFonts w:ascii="Arial" w:eastAsia="Arial" w:hAnsi="Arial" w:cs="Arial"/>
                <w:b/>
                <w:color w:val="0D0D0D"/>
                <w:sz w:val="24"/>
              </w:rPr>
              <w:lastRenderedPageBreak/>
              <w:t>i</w:t>
            </w:r>
            <w:proofErr w:type="spellEnd"/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. Quality of teaching for all </w:t>
            </w:r>
          </w:p>
        </w:tc>
      </w:tr>
      <w:tr w:rsidR="009C2A04">
        <w:trPr>
          <w:trHeight w:val="82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1"/>
              <w:jc w:val="both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Desired outcome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2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Chosen action / approach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2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What is the evidence and rationale for this choice?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How will you ensure it is implemented well?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2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Staff lead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When will you review implementation? </w:t>
            </w:r>
          </w:p>
        </w:tc>
      </w:tr>
      <w:tr w:rsidR="009C2A04" w:rsidTr="004851AB">
        <w:trPr>
          <w:trHeight w:val="21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A04" w:rsidRDefault="004851AB">
            <w:pPr>
              <w:spacing w:after="52" w:line="288" w:lineRule="auto"/>
              <w:ind w:left="1" w:right="21"/>
            </w:pPr>
            <w:r>
              <w:rPr>
                <w:rFonts w:ascii="Arial" w:eastAsia="Arial" w:hAnsi="Arial" w:cs="Arial"/>
                <w:color w:val="0D0D0D"/>
                <w:sz w:val="18"/>
              </w:rPr>
              <w:t>To increase ‘Good’ or better</w:t>
            </w:r>
            <w:r w:rsidR="006F2240">
              <w:rPr>
                <w:rFonts w:ascii="Arial" w:eastAsia="Arial" w:hAnsi="Arial" w:cs="Arial"/>
                <w:color w:val="0D0D0D"/>
                <w:sz w:val="18"/>
              </w:rPr>
              <w:t xml:space="preserve"> teaching provision across the school through e</w:t>
            </w:r>
            <w:r>
              <w:rPr>
                <w:rFonts w:ascii="Arial" w:eastAsia="Arial" w:hAnsi="Arial" w:cs="Arial"/>
                <w:color w:val="0D0D0D"/>
                <w:sz w:val="18"/>
              </w:rPr>
              <w:t>mbedding outcomes from middle leadership / Maths Readiness for Mastery course</w:t>
            </w:r>
          </w:p>
          <w:p w:rsidR="009C2A04" w:rsidRDefault="006F2240">
            <w:pPr>
              <w:ind w:left="1"/>
            </w:pP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2"/>
            </w:pPr>
            <w:r>
              <w:rPr>
                <w:rFonts w:ascii="Arial" w:eastAsia="Arial" w:hAnsi="Arial" w:cs="Arial"/>
                <w:color w:val="0D0D0D"/>
                <w:sz w:val="20"/>
              </w:rPr>
              <w:t xml:space="preserve">Shared practise, observation, moderation and staff training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2"/>
            </w:pPr>
            <w:r>
              <w:rPr>
                <w:rFonts w:ascii="Arial" w:eastAsia="Arial" w:hAnsi="Arial" w:cs="Arial"/>
                <w:color w:val="0D0D0D"/>
                <w:sz w:val="20"/>
              </w:rPr>
              <w:t xml:space="preserve">Increased skill base for teachers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2"/>
            </w:pPr>
            <w:r>
              <w:rPr>
                <w:rFonts w:ascii="Arial" w:eastAsia="Arial" w:hAnsi="Arial" w:cs="Arial"/>
                <w:color w:val="0D0D0D"/>
                <w:sz w:val="20"/>
              </w:rPr>
              <w:t xml:space="preserve">Course knowledge evident from class observation, book scrutiny, tracking data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2"/>
            </w:pPr>
            <w:r>
              <w:rPr>
                <w:rFonts w:ascii="Arial" w:eastAsia="Arial" w:hAnsi="Arial" w:cs="Arial"/>
                <w:color w:val="0D0D0D"/>
                <w:sz w:val="20"/>
              </w:rPr>
              <w:t xml:space="preserve"> </w:t>
            </w:r>
            <w:r w:rsidR="004851AB">
              <w:rPr>
                <w:rFonts w:ascii="Arial" w:eastAsia="Arial" w:hAnsi="Arial" w:cs="Arial"/>
                <w:color w:val="0D0D0D"/>
                <w:sz w:val="20"/>
              </w:rPr>
              <w:t>DF / KB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spacing w:after="29"/>
            </w:pPr>
            <w:r>
              <w:rPr>
                <w:rFonts w:ascii="Arial" w:eastAsia="Arial" w:hAnsi="Arial" w:cs="Arial"/>
                <w:color w:val="0D0D0D"/>
                <w:sz w:val="20"/>
              </w:rPr>
              <w:t xml:space="preserve"> </w:t>
            </w:r>
          </w:p>
          <w:p w:rsidR="009C2A04" w:rsidRDefault="006F2240">
            <w:r>
              <w:rPr>
                <w:rFonts w:ascii="Arial" w:eastAsia="Arial" w:hAnsi="Arial" w:cs="Arial"/>
                <w:color w:val="0D0D0D"/>
                <w:sz w:val="20"/>
              </w:rPr>
              <w:t xml:space="preserve">Review end of year data </w:t>
            </w:r>
          </w:p>
        </w:tc>
      </w:tr>
      <w:tr w:rsidR="009C2A04">
        <w:trPr>
          <w:trHeight w:val="170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1"/>
            </w:pPr>
            <w:r>
              <w:rPr>
                <w:rFonts w:ascii="Arial" w:eastAsia="Arial" w:hAnsi="Arial" w:cs="Arial"/>
                <w:color w:val="0D0D0D"/>
                <w:sz w:val="20"/>
              </w:rPr>
              <w:t>To ensure we can provide ELSA and mental health support for all children with identified need across the school.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4851AB">
            <w:pPr>
              <w:ind w:left="2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 xml:space="preserve">SEN </w:t>
            </w:r>
            <w:r w:rsidRPr="004851AB">
              <w:rPr>
                <w:rFonts w:ascii="Arial" w:eastAsia="Arial" w:hAnsi="Arial" w:cs="Arial"/>
                <w:color w:val="0D0D0D"/>
                <w:sz w:val="20"/>
                <w:szCs w:val="20"/>
              </w:rPr>
              <w:t>TA becomes fully trained ELSA</w:t>
            </w:r>
            <w:r w:rsidR="006F2240" w:rsidRPr="004851AB">
              <w:rPr>
                <w:rFonts w:ascii="Arial" w:eastAsia="Arial" w:hAnsi="Arial" w:cs="Arial"/>
                <w:color w:val="0D0D0D"/>
                <w:sz w:val="20"/>
                <w:szCs w:val="20"/>
              </w:rPr>
              <w:t xml:space="preserve"> </w:t>
            </w:r>
          </w:p>
          <w:p w:rsidR="004851AB" w:rsidRPr="004851AB" w:rsidRDefault="004851AB">
            <w:pPr>
              <w:ind w:left="2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2" w:right="29"/>
            </w:pPr>
            <w:r>
              <w:rPr>
                <w:rFonts w:ascii="Arial" w:eastAsia="Arial" w:hAnsi="Arial" w:cs="Arial"/>
                <w:color w:val="0D0D0D"/>
                <w:sz w:val="20"/>
              </w:rPr>
              <w:t>Well trained ELSA TAs can have positive impact on supporting children with emotional needs. This in turn will have positive impact of achievement outcomes.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2" w:right="33"/>
            </w:pPr>
            <w:r>
              <w:rPr>
                <w:rFonts w:ascii="Arial" w:eastAsia="Arial" w:hAnsi="Arial" w:cs="Arial"/>
                <w:color w:val="0D0D0D"/>
                <w:sz w:val="20"/>
              </w:rPr>
              <w:t>ELSA TA to report back to class teacher and families – children will be better prepared for learning.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143174">
            <w:pPr>
              <w:ind w:left="2"/>
            </w:pPr>
            <w:r>
              <w:rPr>
                <w:rFonts w:ascii="Arial" w:eastAsia="Arial" w:hAnsi="Arial" w:cs="Arial"/>
                <w:color w:val="0D0D0D"/>
                <w:sz w:val="20"/>
              </w:rPr>
              <w:t>KC / CC</w:t>
            </w:r>
            <w:r w:rsidR="006F2240">
              <w:rPr>
                <w:rFonts w:ascii="Arial" w:eastAsia="Arial" w:hAnsi="Arial" w:cs="Arial"/>
                <w:color w:val="0D0D0D"/>
                <w:sz w:val="20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Pr="00143174" w:rsidRDefault="006F2240">
            <w:pPr>
              <w:rPr>
                <w:sz w:val="20"/>
                <w:szCs w:val="20"/>
              </w:rPr>
            </w:pPr>
            <w:r w:rsidRPr="00143174">
              <w:rPr>
                <w:rFonts w:ascii="Arial" w:eastAsia="Arial" w:hAnsi="Arial" w:cs="Arial"/>
                <w:color w:val="0D0D0D"/>
                <w:sz w:val="20"/>
                <w:szCs w:val="20"/>
              </w:rPr>
              <w:t xml:space="preserve">Termly by SEN Lead </w:t>
            </w:r>
          </w:p>
        </w:tc>
      </w:tr>
    </w:tbl>
    <w:p w:rsidR="009C2A04" w:rsidRDefault="009C2A04">
      <w:pPr>
        <w:spacing w:after="0"/>
        <w:ind w:left="-1440" w:right="15398"/>
      </w:pPr>
    </w:p>
    <w:tbl>
      <w:tblPr>
        <w:tblStyle w:val="TableGrid"/>
        <w:tblW w:w="15420" w:type="dxa"/>
        <w:tblInd w:w="-828" w:type="dxa"/>
        <w:tblCellMar>
          <w:top w:w="63" w:type="dxa"/>
          <w:left w:w="106" w:type="dxa"/>
          <w:right w:w="20" w:type="dxa"/>
        </w:tblCellMar>
        <w:tblLook w:val="04A0" w:firstRow="1" w:lastRow="0" w:firstColumn="1" w:lastColumn="0" w:noHBand="0" w:noVBand="1"/>
      </w:tblPr>
      <w:tblGrid>
        <w:gridCol w:w="2235"/>
        <w:gridCol w:w="2126"/>
        <w:gridCol w:w="3546"/>
        <w:gridCol w:w="3260"/>
        <w:gridCol w:w="1419"/>
        <w:gridCol w:w="2834"/>
      </w:tblGrid>
      <w:tr w:rsidR="009C2A04">
        <w:trPr>
          <w:trHeight w:val="396"/>
        </w:trPr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A04" w:rsidRDefault="009C2A04"/>
        </w:tc>
        <w:tc>
          <w:tcPr>
            <w:tcW w:w="4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color w:val="0D0D0D"/>
                <w:sz w:val="20"/>
              </w:rPr>
              <w:t>Total budgeted cost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143174">
            <w:r>
              <w:rPr>
                <w:rFonts w:ascii="Arial" w:eastAsia="Arial" w:hAnsi="Arial" w:cs="Arial"/>
                <w:sz w:val="20"/>
              </w:rPr>
              <w:t>£3000</w:t>
            </w:r>
            <w:r w:rsidR="006F224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C2A04">
        <w:trPr>
          <w:trHeight w:val="399"/>
        </w:trPr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A04" w:rsidRDefault="006F2240">
            <w:pPr>
              <w:ind w:left="86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ii. Targeted support 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2A04" w:rsidRDefault="009C2A04"/>
        </w:tc>
      </w:tr>
      <w:tr w:rsidR="009C2A04" w:rsidTr="00143174">
        <w:trPr>
          <w:trHeight w:val="82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Desired outcome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2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Chosen action / approach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2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What is the evidence and rationale for this choice?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How will you ensure it is implemented well?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2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Staff lead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When will you review implementation? </w:t>
            </w:r>
          </w:p>
        </w:tc>
      </w:tr>
      <w:tr w:rsidR="009C2A04" w:rsidTr="00143174">
        <w:trPr>
          <w:trHeight w:val="134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2"/>
            </w:pPr>
            <w:r>
              <w:rPr>
                <w:rFonts w:ascii="Arial" w:eastAsia="Arial" w:hAnsi="Arial" w:cs="Arial"/>
                <w:color w:val="0D0D0D"/>
                <w:sz w:val="18"/>
              </w:rPr>
              <w:t xml:space="preserve">To increase the % of PP children making at least expected progress in maths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143174">
            <w:pPr>
              <w:ind w:left="2"/>
            </w:pPr>
            <w:r>
              <w:rPr>
                <w:rFonts w:ascii="Arial" w:eastAsia="Arial" w:hAnsi="Arial" w:cs="Arial"/>
                <w:color w:val="0D0D0D"/>
                <w:sz w:val="18"/>
              </w:rPr>
              <w:t xml:space="preserve">Staff to engage in teaching for mastery  - NLE visits / course for Yr6 teacher + Maths lead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2" w:right="20"/>
            </w:pPr>
            <w:r>
              <w:rPr>
                <w:rFonts w:ascii="Arial" w:eastAsia="Arial" w:hAnsi="Arial" w:cs="Arial"/>
                <w:color w:val="0D0D0D"/>
                <w:sz w:val="18"/>
              </w:rPr>
              <w:t>Targeted small group inte</w:t>
            </w:r>
            <w:r w:rsidR="00143174">
              <w:rPr>
                <w:rFonts w:ascii="Arial" w:eastAsia="Arial" w:hAnsi="Arial" w:cs="Arial"/>
                <w:color w:val="0D0D0D"/>
                <w:sz w:val="18"/>
              </w:rPr>
              <w:t>rvention led by class TA</w:t>
            </w:r>
            <w:r>
              <w:rPr>
                <w:rFonts w:ascii="Arial" w:eastAsia="Arial" w:hAnsi="Arial" w:cs="Arial"/>
                <w:sz w:val="18"/>
              </w:rPr>
              <w:t xml:space="preserve"> and Class teachers from class need. Targeted at PP children and other slow movers</w:t>
            </w:r>
            <w:r>
              <w:rPr>
                <w:rFonts w:ascii="Arial" w:eastAsia="Arial" w:hAnsi="Arial" w:cs="Arial"/>
                <w:color w:val="0D0D0D"/>
                <w:sz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2"/>
            </w:pPr>
            <w:r>
              <w:rPr>
                <w:rFonts w:ascii="Arial" w:eastAsia="Arial" w:hAnsi="Arial" w:cs="Arial"/>
                <w:color w:val="0D0D0D"/>
                <w:sz w:val="18"/>
              </w:rPr>
              <w:t xml:space="preserve">Planned and overseen by maths lead and teachers also in attendance.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143174">
            <w:pPr>
              <w:ind w:left="2"/>
            </w:pPr>
            <w:r>
              <w:rPr>
                <w:rFonts w:ascii="Arial" w:eastAsia="Arial" w:hAnsi="Arial" w:cs="Arial"/>
                <w:color w:val="0D0D0D"/>
                <w:sz w:val="18"/>
              </w:rPr>
              <w:t>RC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spacing w:after="32" w:line="288" w:lineRule="auto"/>
            </w:pPr>
            <w:r>
              <w:rPr>
                <w:rFonts w:ascii="Arial" w:eastAsia="Arial" w:hAnsi="Arial" w:cs="Arial"/>
                <w:color w:val="0D0D0D"/>
                <w:sz w:val="18"/>
              </w:rPr>
              <w:t>Tracking data outcomes to be reviewed termly but at least half</w:t>
            </w:r>
            <w:r w:rsidR="00E7251F">
              <w:rPr>
                <w:rFonts w:ascii="Arial" w:eastAsia="Arial" w:hAnsi="Arial" w:cs="Arial"/>
                <w:color w:val="0D0D0D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18"/>
              </w:rPr>
              <w:t xml:space="preserve">termly review of impact in </w:t>
            </w:r>
          </w:p>
          <w:p w:rsidR="009C2A04" w:rsidRDefault="00143174">
            <w:pPr>
              <w:spacing w:after="24"/>
            </w:pPr>
            <w:r>
              <w:rPr>
                <w:rFonts w:ascii="Arial" w:eastAsia="Arial" w:hAnsi="Arial" w:cs="Arial"/>
                <w:color w:val="0D0D0D"/>
                <w:sz w:val="18"/>
              </w:rPr>
              <w:t>children’s work by DF / KB / RC</w:t>
            </w:r>
            <w:r w:rsidR="006F2240">
              <w:rPr>
                <w:rFonts w:ascii="Arial" w:eastAsia="Arial" w:hAnsi="Arial" w:cs="Arial"/>
                <w:color w:val="0D0D0D"/>
                <w:sz w:val="18"/>
              </w:rPr>
              <w:t xml:space="preserve"> </w:t>
            </w:r>
          </w:p>
          <w:p w:rsidR="009C2A04" w:rsidRDefault="006F2240">
            <w:r>
              <w:rPr>
                <w:rFonts w:ascii="Arial" w:eastAsia="Arial" w:hAnsi="Arial" w:cs="Arial"/>
                <w:color w:val="0D0D0D"/>
                <w:sz w:val="18"/>
              </w:rPr>
              <w:t xml:space="preserve"> </w:t>
            </w:r>
          </w:p>
        </w:tc>
      </w:tr>
      <w:tr w:rsidR="009C2A04" w:rsidTr="00707FBE">
        <w:trPr>
          <w:trHeight w:val="6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2"/>
            </w:pPr>
            <w:r>
              <w:rPr>
                <w:rFonts w:ascii="Arial" w:eastAsia="Arial" w:hAnsi="Arial" w:cs="Arial"/>
                <w:color w:val="0D0D0D"/>
                <w:sz w:val="18"/>
              </w:rPr>
              <w:t xml:space="preserve">To increase the % of PP children making at least expected progress in writing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143174">
            <w:pPr>
              <w:spacing w:after="24"/>
              <w:ind w:left="2"/>
            </w:pPr>
            <w:r>
              <w:rPr>
                <w:rFonts w:ascii="Arial" w:eastAsia="Arial" w:hAnsi="Arial" w:cs="Arial"/>
                <w:color w:val="0D0D0D"/>
                <w:sz w:val="18"/>
              </w:rPr>
              <w:t>English lead to identify children requiring interventions for writing – individual class teachers to plan and implement</w:t>
            </w:r>
            <w:r w:rsidR="006F2240">
              <w:rPr>
                <w:rFonts w:ascii="Arial" w:eastAsia="Arial" w:hAnsi="Arial" w:cs="Arial"/>
                <w:color w:val="0D0D0D"/>
                <w:sz w:val="18"/>
              </w:rPr>
              <w:t xml:space="preserve"> </w:t>
            </w:r>
          </w:p>
          <w:p w:rsidR="009C2A04" w:rsidRDefault="006F2240">
            <w:pPr>
              <w:ind w:left="2"/>
            </w:pPr>
            <w:r>
              <w:rPr>
                <w:rFonts w:ascii="Arial" w:eastAsia="Arial" w:hAnsi="Arial" w:cs="Arial"/>
                <w:color w:val="0D0D0D"/>
                <w:sz w:val="18"/>
              </w:rPr>
              <w:lastRenderedPageBreak/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spacing w:line="288" w:lineRule="auto"/>
              <w:ind w:left="2"/>
            </w:pPr>
            <w:r>
              <w:rPr>
                <w:rFonts w:ascii="Arial" w:eastAsia="Arial" w:hAnsi="Arial" w:cs="Arial"/>
                <w:color w:val="0D0D0D"/>
                <w:sz w:val="18"/>
              </w:rPr>
              <w:lastRenderedPageBreak/>
              <w:t>Targeted small group inte</w:t>
            </w:r>
            <w:r w:rsidR="00143174">
              <w:rPr>
                <w:rFonts w:ascii="Arial" w:eastAsia="Arial" w:hAnsi="Arial" w:cs="Arial"/>
                <w:color w:val="0D0D0D"/>
                <w:sz w:val="18"/>
              </w:rPr>
              <w:t xml:space="preserve">rvention led by TAs </w:t>
            </w:r>
            <w:proofErr w:type="gramStart"/>
            <w:r w:rsidR="00143174">
              <w:rPr>
                <w:rFonts w:ascii="Arial" w:eastAsia="Arial" w:hAnsi="Arial" w:cs="Arial"/>
                <w:color w:val="0D0D0D"/>
                <w:sz w:val="18"/>
              </w:rPr>
              <w:t xml:space="preserve">/ </w:t>
            </w:r>
            <w:r>
              <w:rPr>
                <w:rFonts w:ascii="Arial" w:eastAsia="Arial" w:hAnsi="Arial" w:cs="Arial"/>
                <w:color w:val="0D0D0D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Class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teachers from class need. </w:t>
            </w:r>
          </w:p>
          <w:p w:rsidR="009C2A04" w:rsidRDefault="006F2240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>Targeted at PP children and other slow movers</w:t>
            </w:r>
            <w:r>
              <w:rPr>
                <w:rFonts w:ascii="Arial" w:eastAsia="Arial" w:hAnsi="Arial" w:cs="Arial"/>
                <w:color w:val="0D0D0D"/>
                <w:sz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143174">
            <w:pPr>
              <w:ind w:left="2" w:right="57"/>
              <w:jc w:val="both"/>
            </w:pPr>
            <w:r>
              <w:rPr>
                <w:rFonts w:ascii="Arial" w:eastAsia="Arial" w:hAnsi="Arial" w:cs="Arial"/>
                <w:color w:val="0D0D0D"/>
                <w:sz w:val="18"/>
              </w:rPr>
              <w:t>Planned by class teachers - o</w:t>
            </w:r>
            <w:r w:rsidR="006F2240">
              <w:rPr>
                <w:rFonts w:ascii="Arial" w:eastAsia="Arial" w:hAnsi="Arial" w:cs="Arial"/>
                <w:color w:val="0D0D0D"/>
                <w:sz w:val="18"/>
              </w:rPr>
              <w:t xml:space="preserve">verseen by English lead </w:t>
            </w:r>
            <w:r>
              <w:rPr>
                <w:rFonts w:ascii="Arial" w:eastAsia="Arial" w:hAnsi="Arial" w:cs="Arial"/>
                <w:color w:val="0D0D0D"/>
                <w:sz w:val="18"/>
              </w:rPr>
              <w:t xml:space="preserve">and teachers </w:t>
            </w:r>
            <w:r w:rsidR="006F2240">
              <w:rPr>
                <w:rFonts w:ascii="Arial" w:eastAsia="Arial" w:hAnsi="Arial" w:cs="Arial"/>
                <w:color w:val="0D0D0D"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143174">
            <w:pPr>
              <w:ind w:left="2"/>
            </w:pPr>
            <w:r>
              <w:rPr>
                <w:rFonts w:ascii="Arial" w:eastAsia="Arial" w:hAnsi="Arial" w:cs="Arial"/>
                <w:color w:val="0D0D0D"/>
                <w:sz w:val="18"/>
              </w:rPr>
              <w:t>LE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spacing w:after="30" w:line="288" w:lineRule="auto"/>
            </w:pPr>
            <w:r>
              <w:rPr>
                <w:rFonts w:ascii="Arial" w:eastAsia="Arial" w:hAnsi="Arial" w:cs="Arial"/>
                <w:color w:val="0D0D0D"/>
                <w:sz w:val="18"/>
              </w:rPr>
              <w:t xml:space="preserve">Tracking data outcomes to be reviewed termly but at least </w:t>
            </w:r>
            <w:proofErr w:type="spellStart"/>
            <w:r>
              <w:rPr>
                <w:rFonts w:ascii="Arial" w:eastAsia="Arial" w:hAnsi="Arial" w:cs="Arial"/>
                <w:color w:val="0D0D0D"/>
                <w:sz w:val="18"/>
              </w:rPr>
              <w:t>halftermly</w:t>
            </w:r>
            <w:proofErr w:type="spellEnd"/>
            <w:r>
              <w:rPr>
                <w:rFonts w:ascii="Arial" w:eastAsia="Arial" w:hAnsi="Arial" w:cs="Arial"/>
                <w:color w:val="0D0D0D"/>
                <w:sz w:val="18"/>
              </w:rPr>
              <w:t xml:space="preserve"> review of impact in </w:t>
            </w:r>
          </w:p>
          <w:p w:rsidR="009C2A04" w:rsidRDefault="00143174">
            <w:pPr>
              <w:spacing w:after="26"/>
            </w:pPr>
            <w:r>
              <w:rPr>
                <w:rFonts w:ascii="Arial" w:eastAsia="Arial" w:hAnsi="Arial" w:cs="Arial"/>
                <w:color w:val="0D0D0D"/>
                <w:sz w:val="18"/>
              </w:rPr>
              <w:t>children’s work by DF / KB / LE</w:t>
            </w:r>
          </w:p>
          <w:p w:rsidR="009C2A04" w:rsidRDefault="006F2240">
            <w:r>
              <w:rPr>
                <w:rFonts w:ascii="Arial" w:eastAsia="Arial" w:hAnsi="Arial" w:cs="Arial"/>
                <w:color w:val="0D0D0D"/>
                <w:sz w:val="18"/>
              </w:rPr>
              <w:t xml:space="preserve"> </w:t>
            </w:r>
          </w:p>
        </w:tc>
      </w:tr>
      <w:tr w:rsidR="009C2A04" w:rsidTr="00143174">
        <w:trPr>
          <w:trHeight w:val="113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2"/>
            </w:pPr>
            <w:r>
              <w:rPr>
                <w:rFonts w:ascii="Arial" w:eastAsia="Arial" w:hAnsi="Arial" w:cs="Arial"/>
                <w:color w:val="0D0D0D"/>
                <w:sz w:val="18"/>
              </w:rPr>
              <w:t xml:space="preserve">To increase the % of PP children making at least expected progress in reading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143174" w:rsidP="00143174">
            <w:pPr>
              <w:jc w:val="both"/>
            </w:pPr>
            <w:r>
              <w:rPr>
                <w:rFonts w:ascii="Arial" w:eastAsia="Arial" w:hAnsi="Arial" w:cs="Arial"/>
                <w:color w:val="0D0D0D"/>
                <w:sz w:val="18"/>
              </w:rPr>
              <w:t>Deliver daily support for individuals where necessary</w:t>
            </w:r>
            <w:r w:rsidR="006F2240">
              <w:rPr>
                <w:rFonts w:ascii="Arial" w:eastAsia="Arial" w:hAnsi="Arial" w:cs="Arial"/>
                <w:color w:val="0D0D0D"/>
                <w:sz w:val="18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2"/>
            </w:pPr>
            <w:r>
              <w:rPr>
                <w:rFonts w:ascii="Arial" w:eastAsia="Arial" w:hAnsi="Arial" w:cs="Arial"/>
                <w:color w:val="0D0D0D"/>
                <w:sz w:val="18"/>
              </w:rPr>
              <w:t xml:space="preserve">Targeted small group intervention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2"/>
            </w:pPr>
            <w:r>
              <w:rPr>
                <w:rFonts w:ascii="Arial" w:eastAsia="Arial" w:hAnsi="Arial" w:cs="Arial"/>
                <w:color w:val="0D0D0D"/>
                <w:sz w:val="18"/>
              </w:rPr>
              <w:t xml:space="preserve">Planned and overseen by class teacher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143174">
            <w:pPr>
              <w:ind w:left="2" w:right="22"/>
            </w:pPr>
            <w:r>
              <w:rPr>
                <w:rFonts w:ascii="Arial" w:eastAsia="Arial" w:hAnsi="Arial" w:cs="Arial"/>
                <w:color w:val="0D0D0D"/>
                <w:sz w:val="18"/>
              </w:rPr>
              <w:t>All staff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spacing w:line="287" w:lineRule="auto"/>
            </w:pPr>
            <w:r>
              <w:rPr>
                <w:rFonts w:ascii="Arial" w:eastAsia="Arial" w:hAnsi="Arial" w:cs="Arial"/>
                <w:color w:val="0D0D0D"/>
                <w:sz w:val="18"/>
              </w:rPr>
              <w:t xml:space="preserve">Tracking data outcomes to be reviewed termly. </w:t>
            </w:r>
          </w:p>
          <w:p w:rsidR="009C2A04" w:rsidRDefault="006F2240">
            <w:r>
              <w:rPr>
                <w:rFonts w:ascii="Arial" w:eastAsia="Arial" w:hAnsi="Arial" w:cs="Arial"/>
                <w:color w:val="0D0D0D"/>
                <w:sz w:val="18"/>
              </w:rPr>
              <w:t xml:space="preserve"> </w:t>
            </w:r>
          </w:p>
        </w:tc>
      </w:tr>
      <w:tr w:rsidR="009C2A04" w:rsidTr="00143174">
        <w:trPr>
          <w:trHeight w:val="197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2" w:right="85"/>
            </w:pPr>
            <w:r>
              <w:rPr>
                <w:rFonts w:ascii="Arial" w:eastAsia="Arial" w:hAnsi="Arial" w:cs="Arial"/>
                <w:sz w:val="18"/>
              </w:rPr>
              <w:t xml:space="preserve">Use a wide range of class based interventions to ensure all PP children are making at least expected and in line with non-PP across the curriculum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spacing w:after="24"/>
              <w:ind w:left="2"/>
            </w:pPr>
            <w:r>
              <w:rPr>
                <w:rFonts w:ascii="Arial" w:eastAsia="Arial" w:hAnsi="Arial" w:cs="Arial"/>
                <w:color w:val="0D0D0D"/>
                <w:sz w:val="18"/>
              </w:rPr>
              <w:t xml:space="preserve">See Class Intervention </w:t>
            </w:r>
          </w:p>
          <w:p w:rsidR="009C2A04" w:rsidRDefault="006F2240">
            <w:pPr>
              <w:spacing w:after="26"/>
              <w:ind w:left="2"/>
            </w:pPr>
            <w:r>
              <w:rPr>
                <w:rFonts w:ascii="Arial" w:eastAsia="Arial" w:hAnsi="Arial" w:cs="Arial"/>
                <w:color w:val="0D0D0D"/>
                <w:sz w:val="18"/>
              </w:rPr>
              <w:t xml:space="preserve">Timetables </w:t>
            </w:r>
          </w:p>
          <w:p w:rsidR="009C2A04" w:rsidRDefault="006F2240">
            <w:pPr>
              <w:spacing w:after="1" w:line="288" w:lineRule="auto"/>
              <w:ind w:left="2"/>
            </w:pPr>
            <w:r>
              <w:rPr>
                <w:rFonts w:ascii="Arial" w:eastAsia="Arial" w:hAnsi="Arial" w:cs="Arial"/>
                <w:color w:val="0D0D0D"/>
                <w:sz w:val="18"/>
              </w:rPr>
              <w:t xml:space="preserve">(Including: Fine/gross motor, SALT, visual timetables, social stories, Learn2Move </w:t>
            </w:r>
          </w:p>
          <w:p w:rsidR="009C2A04" w:rsidRDefault="006F2240">
            <w:pPr>
              <w:ind w:left="2"/>
            </w:pPr>
            <w:proofErr w:type="spellStart"/>
            <w:r>
              <w:rPr>
                <w:rFonts w:ascii="Arial" w:eastAsia="Arial" w:hAnsi="Arial" w:cs="Arial"/>
                <w:color w:val="0D0D0D"/>
                <w:sz w:val="18"/>
              </w:rPr>
              <w:t>etc</w:t>
            </w:r>
            <w:proofErr w:type="spellEnd"/>
            <w:r>
              <w:rPr>
                <w:rFonts w:ascii="Arial" w:eastAsia="Arial" w:hAnsi="Arial" w:cs="Arial"/>
                <w:color w:val="0D0D0D"/>
                <w:sz w:val="18"/>
              </w:rPr>
              <w:t xml:space="preserve">)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2"/>
            </w:pPr>
            <w:r>
              <w:rPr>
                <w:rFonts w:ascii="Arial" w:eastAsia="Arial" w:hAnsi="Arial" w:cs="Arial"/>
                <w:color w:val="0D0D0D"/>
                <w:sz w:val="18"/>
              </w:rPr>
              <w:t xml:space="preserve">Needs </w:t>
            </w:r>
            <w:proofErr w:type="spellStart"/>
            <w:r>
              <w:rPr>
                <w:rFonts w:ascii="Arial" w:eastAsia="Arial" w:hAnsi="Arial" w:cs="Arial"/>
                <w:color w:val="0D0D0D"/>
                <w:sz w:val="18"/>
              </w:rPr>
              <w:t>indentified</w:t>
            </w:r>
            <w:proofErr w:type="spellEnd"/>
            <w:r>
              <w:rPr>
                <w:rFonts w:ascii="Arial" w:eastAsia="Arial" w:hAnsi="Arial" w:cs="Arial"/>
                <w:color w:val="0D0D0D"/>
                <w:sz w:val="18"/>
              </w:rPr>
              <w:t xml:space="preserve"> for individual PP children by class teachers and </w:t>
            </w:r>
            <w:proofErr w:type="spellStart"/>
            <w:r>
              <w:rPr>
                <w:rFonts w:ascii="Arial" w:eastAsia="Arial" w:hAnsi="Arial" w:cs="Arial"/>
                <w:color w:val="0D0D0D"/>
                <w:sz w:val="18"/>
              </w:rPr>
              <w:t>SENCo</w:t>
            </w:r>
            <w:proofErr w:type="spellEnd"/>
            <w:r>
              <w:rPr>
                <w:rFonts w:ascii="Arial" w:eastAsia="Arial" w:hAnsi="Arial" w:cs="Arial"/>
                <w:color w:val="0D0D0D"/>
                <w:sz w:val="18"/>
              </w:rPr>
              <w:t xml:space="preserve">.  Class based interventions to ensure regular and high impact.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2"/>
            </w:pPr>
            <w:proofErr w:type="spellStart"/>
            <w:r>
              <w:rPr>
                <w:rFonts w:ascii="Arial" w:eastAsia="Arial" w:hAnsi="Arial" w:cs="Arial"/>
                <w:color w:val="0D0D0D"/>
                <w:sz w:val="18"/>
              </w:rPr>
              <w:t>SENDCo</w:t>
            </w:r>
            <w:proofErr w:type="spellEnd"/>
            <w:r>
              <w:rPr>
                <w:rFonts w:ascii="Arial" w:eastAsia="Arial" w:hAnsi="Arial" w:cs="Arial"/>
                <w:color w:val="0D0D0D"/>
                <w:sz w:val="18"/>
              </w:rPr>
              <w:t xml:space="preserve"> </w:t>
            </w:r>
            <w:r w:rsidR="00143174">
              <w:rPr>
                <w:rFonts w:ascii="Arial" w:eastAsia="Arial" w:hAnsi="Arial" w:cs="Arial"/>
                <w:color w:val="0D0D0D"/>
                <w:sz w:val="18"/>
              </w:rPr>
              <w:t>to review at least termly and DF to track</w:t>
            </w:r>
            <w:r>
              <w:rPr>
                <w:rFonts w:ascii="Arial" w:eastAsia="Arial" w:hAnsi="Arial" w:cs="Arial"/>
                <w:color w:val="0D0D0D"/>
                <w:sz w:val="18"/>
              </w:rPr>
              <w:t xml:space="preserve"> impact in terms of outcomes termly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143174">
            <w:pPr>
              <w:ind w:left="2" w:right="70"/>
            </w:pPr>
            <w:r>
              <w:rPr>
                <w:rFonts w:ascii="Arial" w:eastAsia="Arial" w:hAnsi="Arial" w:cs="Arial"/>
                <w:color w:val="0D0D0D"/>
                <w:sz w:val="18"/>
              </w:rPr>
              <w:t>All staff</w:t>
            </w:r>
            <w:r w:rsidR="006F2240">
              <w:rPr>
                <w:rFonts w:ascii="Arial" w:eastAsia="Arial" w:hAnsi="Arial" w:cs="Arial"/>
                <w:color w:val="0D0D0D"/>
                <w:sz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spacing w:after="30" w:line="288" w:lineRule="auto"/>
            </w:pPr>
            <w:r>
              <w:rPr>
                <w:rFonts w:ascii="Arial" w:eastAsia="Arial" w:hAnsi="Arial" w:cs="Arial"/>
                <w:color w:val="0D0D0D"/>
                <w:sz w:val="18"/>
              </w:rPr>
              <w:t xml:space="preserve">Tracking data outcomes to be reviewed termly but at least </w:t>
            </w:r>
            <w:proofErr w:type="spellStart"/>
            <w:r>
              <w:rPr>
                <w:rFonts w:ascii="Arial" w:eastAsia="Arial" w:hAnsi="Arial" w:cs="Arial"/>
                <w:color w:val="0D0D0D"/>
                <w:sz w:val="18"/>
              </w:rPr>
              <w:t>halftermly</w:t>
            </w:r>
            <w:proofErr w:type="spellEnd"/>
            <w:r>
              <w:rPr>
                <w:rFonts w:ascii="Arial" w:eastAsia="Arial" w:hAnsi="Arial" w:cs="Arial"/>
                <w:color w:val="0D0D0D"/>
                <w:sz w:val="18"/>
              </w:rPr>
              <w:t xml:space="preserve"> review of impact in </w:t>
            </w:r>
          </w:p>
          <w:p w:rsidR="009C2A04" w:rsidRDefault="00143174">
            <w:pPr>
              <w:spacing w:after="26"/>
            </w:pPr>
            <w:r>
              <w:rPr>
                <w:rFonts w:ascii="Arial" w:eastAsia="Arial" w:hAnsi="Arial" w:cs="Arial"/>
                <w:color w:val="0D0D0D"/>
                <w:sz w:val="18"/>
              </w:rPr>
              <w:t>children’s work by DF / KB</w:t>
            </w:r>
          </w:p>
          <w:p w:rsidR="009C2A04" w:rsidRDefault="006F2240">
            <w:r>
              <w:rPr>
                <w:rFonts w:ascii="Arial" w:eastAsia="Arial" w:hAnsi="Arial" w:cs="Arial"/>
                <w:color w:val="0D0D0D"/>
                <w:sz w:val="18"/>
              </w:rPr>
              <w:t xml:space="preserve"> </w:t>
            </w:r>
          </w:p>
        </w:tc>
      </w:tr>
      <w:tr w:rsidR="009C2A04" w:rsidTr="00143174">
        <w:trPr>
          <w:trHeight w:val="8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2" w:right="75"/>
            </w:pPr>
            <w:r>
              <w:rPr>
                <w:rFonts w:ascii="Arial" w:eastAsia="Arial" w:hAnsi="Arial" w:cs="Arial"/>
                <w:color w:val="0D0D0D"/>
                <w:sz w:val="18"/>
              </w:rPr>
              <w:t xml:space="preserve">Provide ELSA support for PP children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2"/>
            </w:pPr>
            <w:r>
              <w:rPr>
                <w:rFonts w:ascii="Arial" w:eastAsia="Arial" w:hAnsi="Arial" w:cs="Arial"/>
                <w:color w:val="0D0D0D"/>
                <w:sz w:val="18"/>
              </w:rPr>
              <w:t xml:space="preserve">Minimum of 2x1 hour weekly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2"/>
            </w:pPr>
            <w:r>
              <w:rPr>
                <w:rFonts w:ascii="Arial" w:eastAsia="Arial" w:hAnsi="Arial" w:cs="Arial"/>
                <w:color w:val="0D0D0D"/>
                <w:sz w:val="18"/>
              </w:rPr>
              <w:t xml:space="preserve">Targeted 1:1 ELSA support led by ELSA TA.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2"/>
            </w:pPr>
            <w:r>
              <w:rPr>
                <w:rFonts w:ascii="Arial" w:eastAsia="Arial" w:hAnsi="Arial" w:cs="Arial"/>
                <w:color w:val="0D0D0D"/>
                <w:sz w:val="18"/>
              </w:rPr>
              <w:t xml:space="preserve">Impact monitored by ELSA, class teacher and </w:t>
            </w:r>
            <w:proofErr w:type="spellStart"/>
            <w:r>
              <w:rPr>
                <w:rFonts w:ascii="Arial" w:eastAsia="Arial" w:hAnsi="Arial" w:cs="Arial"/>
                <w:color w:val="0D0D0D"/>
                <w:sz w:val="18"/>
              </w:rPr>
              <w:t>SENCo</w:t>
            </w:r>
            <w:proofErr w:type="spellEnd"/>
            <w:r>
              <w:rPr>
                <w:rFonts w:ascii="Arial" w:eastAsia="Arial" w:hAnsi="Arial" w:cs="Arial"/>
                <w:color w:val="0D0D0D"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143174">
            <w:pPr>
              <w:ind w:left="2"/>
            </w:pPr>
            <w:r>
              <w:rPr>
                <w:rFonts w:ascii="Arial" w:eastAsia="Arial" w:hAnsi="Arial" w:cs="Arial"/>
                <w:color w:val="0D0D0D"/>
                <w:sz w:val="18"/>
              </w:rPr>
              <w:t>KC / CC</w:t>
            </w:r>
            <w:r w:rsidR="006F2240">
              <w:rPr>
                <w:rFonts w:ascii="Arial" w:eastAsia="Arial" w:hAnsi="Arial" w:cs="Arial"/>
                <w:color w:val="0D0D0D"/>
                <w:sz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r>
              <w:rPr>
                <w:rFonts w:ascii="Arial" w:eastAsia="Arial" w:hAnsi="Arial" w:cs="Arial"/>
                <w:color w:val="0D0D0D"/>
                <w:sz w:val="18"/>
              </w:rPr>
              <w:t xml:space="preserve">Ongoing - Impact on child’s wellbeing, achievement and attendance </w:t>
            </w:r>
          </w:p>
        </w:tc>
      </w:tr>
      <w:tr w:rsidR="009C2A04">
        <w:trPr>
          <w:trHeight w:val="698"/>
        </w:trPr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A04" w:rsidRDefault="009C2A04"/>
        </w:tc>
        <w:tc>
          <w:tcPr>
            <w:tcW w:w="4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right="87"/>
              <w:jc w:val="right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>Total budgeted cost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143174">
            <w:r>
              <w:rPr>
                <w:rFonts w:ascii="Arial" w:eastAsia="Arial" w:hAnsi="Arial" w:cs="Arial"/>
                <w:sz w:val="24"/>
              </w:rPr>
              <w:t>£8000</w:t>
            </w:r>
            <w:r w:rsidR="006F2240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C2A04">
        <w:trPr>
          <w:trHeight w:val="396"/>
        </w:trPr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A04" w:rsidRDefault="006F2240">
            <w:pPr>
              <w:ind w:left="19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iii. Other approaches 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2A04" w:rsidRDefault="009C2A04"/>
        </w:tc>
      </w:tr>
      <w:tr w:rsidR="009C2A04" w:rsidTr="00143174">
        <w:trPr>
          <w:trHeight w:val="9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Desired outcome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2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Chosen action / approach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2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What is the evidence and rationale for this choice?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How will you ensure it is implemented well?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2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Staff lead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When will you review implementation? </w:t>
            </w:r>
          </w:p>
        </w:tc>
      </w:tr>
      <w:tr w:rsidR="009C2A04" w:rsidTr="00143174">
        <w:trPr>
          <w:trHeight w:val="191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2"/>
            </w:pPr>
            <w:r>
              <w:rPr>
                <w:rFonts w:ascii="Arial" w:eastAsia="Arial" w:hAnsi="Arial" w:cs="Arial"/>
                <w:color w:val="0D0D0D"/>
                <w:sz w:val="18"/>
              </w:rPr>
              <w:t>To support PP families to be able to access all curriculum and learning opportunities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2" w:right="46"/>
            </w:pPr>
            <w:r>
              <w:rPr>
                <w:rFonts w:ascii="Arial" w:eastAsia="Arial" w:hAnsi="Arial" w:cs="Arial"/>
                <w:color w:val="0D0D0D"/>
                <w:sz w:val="18"/>
              </w:rPr>
              <w:t xml:space="preserve">PP families able to access support for </w:t>
            </w:r>
            <w:proofErr w:type="spellStart"/>
            <w:r>
              <w:rPr>
                <w:rFonts w:ascii="Arial" w:eastAsia="Arial" w:hAnsi="Arial" w:cs="Arial"/>
                <w:color w:val="0D0D0D"/>
                <w:sz w:val="18"/>
              </w:rPr>
              <w:t>residentials</w:t>
            </w:r>
            <w:proofErr w:type="spellEnd"/>
            <w:r>
              <w:rPr>
                <w:rFonts w:ascii="Arial" w:eastAsia="Arial" w:hAnsi="Arial" w:cs="Arial"/>
                <w:color w:val="0D0D0D"/>
                <w:sz w:val="18"/>
              </w:rPr>
              <w:t xml:space="preserve">, school trips, uniform, extracurricular activities, 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left="2"/>
            </w:pPr>
            <w:r>
              <w:rPr>
                <w:rFonts w:ascii="Arial" w:eastAsia="Arial" w:hAnsi="Arial" w:cs="Arial"/>
                <w:color w:val="0D0D0D"/>
                <w:sz w:val="18"/>
              </w:rPr>
              <w:t xml:space="preserve">Enable all families to access all learning/curriculum opportunities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143174">
            <w:pPr>
              <w:ind w:left="2"/>
            </w:pPr>
            <w:r>
              <w:rPr>
                <w:rFonts w:ascii="Arial" w:eastAsia="Arial" w:hAnsi="Arial" w:cs="Arial"/>
                <w:color w:val="0D0D0D"/>
                <w:sz w:val="18"/>
              </w:rPr>
              <w:t>Meeting with parents / business manager</w:t>
            </w:r>
            <w:r w:rsidR="006F2240">
              <w:rPr>
                <w:rFonts w:ascii="Arial" w:eastAsia="Arial" w:hAnsi="Arial" w:cs="Arial"/>
                <w:color w:val="0D0D0D"/>
                <w:sz w:val="18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Pr="00143174" w:rsidRDefault="00143174">
            <w:pPr>
              <w:ind w:left="2"/>
              <w:rPr>
                <w:sz w:val="20"/>
                <w:szCs w:val="20"/>
              </w:rPr>
            </w:pPr>
            <w:r w:rsidRPr="00143174">
              <w:rPr>
                <w:rFonts w:ascii="Arial" w:eastAsia="Arial" w:hAnsi="Arial" w:cs="Arial"/>
                <w:color w:val="0D0D0D"/>
                <w:sz w:val="20"/>
                <w:szCs w:val="20"/>
              </w:rPr>
              <w:t>DF</w:t>
            </w:r>
            <w:r w:rsidR="006F2240" w:rsidRPr="00143174">
              <w:rPr>
                <w:rFonts w:ascii="Arial" w:eastAsia="Arial" w:hAnsi="Arial" w:cs="Arial"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143174">
            <w:r>
              <w:rPr>
                <w:rFonts w:ascii="Arial" w:eastAsia="Arial" w:hAnsi="Arial" w:cs="Arial"/>
                <w:color w:val="0D0D0D"/>
                <w:sz w:val="16"/>
              </w:rPr>
              <w:t>Business manager</w:t>
            </w:r>
            <w:r w:rsidR="006F2240">
              <w:rPr>
                <w:rFonts w:ascii="Arial" w:eastAsia="Arial" w:hAnsi="Arial" w:cs="Arial"/>
                <w:color w:val="0D0D0D"/>
                <w:sz w:val="16"/>
              </w:rPr>
              <w:t xml:space="preserve"> to keep lis</w:t>
            </w:r>
            <w:r>
              <w:rPr>
                <w:rFonts w:ascii="Arial" w:eastAsia="Arial" w:hAnsi="Arial" w:cs="Arial"/>
                <w:color w:val="0D0D0D"/>
                <w:sz w:val="16"/>
              </w:rPr>
              <w:t>t of fundi</w:t>
            </w:r>
          </w:p>
        </w:tc>
      </w:tr>
      <w:tr w:rsidR="009C2A04" w:rsidTr="00143174">
        <w:trPr>
          <w:trHeight w:val="71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A04" w:rsidRDefault="009C2A04"/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2A04" w:rsidRDefault="009C2A04"/>
        </w:tc>
        <w:tc>
          <w:tcPr>
            <w:tcW w:w="35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2A04" w:rsidRDefault="009C2A04"/>
        </w:tc>
        <w:tc>
          <w:tcPr>
            <w:tcW w:w="4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pPr>
              <w:ind w:right="65"/>
              <w:jc w:val="right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Total budgeted cost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A04" w:rsidRDefault="006F2240">
            <w:r>
              <w:rPr>
                <w:rFonts w:ascii="Arial" w:eastAsia="Arial" w:hAnsi="Arial" w:cs="Arial"/>
                <w:sz w:val="24"/>
              </w:rPr>
              <w:t xml:space="preserve">Up to £2000 </w:t>
            </w:r>
          </w:p>
        </w:tc>
      </w:tr>
    </w:tbl>
    <w:p w:rsidR="009C2A04" w:rsidRDefault="006F2240">
      <w:pPr>
        <w:spacing w:after="0" w:line="449" w:lineRule="auto"/>
        <w:ind w:left="-720" w:right="14612"/>
        <w:jc w:val="both"/>
      </w:pPr>
      <w:r>
        <w:rPr>
          <w:rFonts w:ascii="Arial" w:eastAsia="Arial" w:hAnsi="Arial" w:cs="Arial"/>
          <w:color w:val="0D0D0D"/>
          <w:sz w:val="24"/>
        </w:rPr>
        <w:t xml:space="preserve">  </w:t>
      </w:r>
    </w:p>
    <w:sectPr w:rsidR="009C2A04">
      <w:pgSz w:w="16838" w:h="11906" w:orient="landscape"/>
      <w:pgMar w:top="315" w:right="1440" w:bottom="72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04"/>
    <w:rsid w:val="00143174"/>
    <w:rsid w:val="004851AB"/>
    <w:rsid w:val="006E1965"/>
    <w:rsid w:val="006F2240"/>
    <w:rsid w:val="00707FBE"/>
    <w:rsid w:val="007E7612"/>
    <w:rsid w:val="008059EB"/>
    <w:rsid w:val="00853A47"/>
    <w:rsid w:val="009C2A04"/>
    <w:rsid w:val="00CC03EE"/>
    <w:rsid w:val="00E7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CAEB69-C4A1-4A30-9198-D325D636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</dc:creator>
  <cp:keywords/>
  <cp:lastModifiedBy>DField</cp:lastModifiedBy>
  <cp:revision>2</cp:revision>
  <dcterms:created xsi:type="dcterms:W3CDTF">2020-03-04T15:09:00Z</dcterms:created>
  <dcterms:modified xsi:type="dcterms:W3CDTF">2020-03-04T15:09:00Z</dcterms:modified>
</cp:coreProperties>
</file>