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558E7783" w:rsidR="00E66558" w:rsidRPr="00E56F24" w:rsidRDefault="009D71E8">
      <w:pPr>
        <w:pStyle w:val="Heading1"/>
        <w:rPr>
          <w:color w:val="5F497A" w:themeColor="accent4" w:themeShade="BF"/>
        </w:rPr>
      </w:pPr>
      <w:bookmarkStart w:id="0" w:name="_Toc400361362"/>
      <w:bookmarkStart w:id="1" w:name="_Toc443397153"/>
      <w:bookmarkStart w:id="2" w:name="_Toc357771638"/>
      <w:bookmarkStart w:id="3" w:name="_Toc346793416"/>
      <w:bookmarkStart w:id="4" w:name="_Toc328122777"/>
      <w:r w:rsidRPr="00E56F24">
        <w:rPr>
          <w:color w:val="5F497A" w:themeColor="accent4" w:themeShade="BF"/>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4E30E487" w:rsidR="00E66558" w:rsidRDefault="009D71E8">
      <w:pPr>
        <w:pStyle w:val="Heading2"/>
        <w:spacing w:before="240"/>
        <w:rPr>
          <w:b w:val="0"/>
          <w:bCs/>
          <w:color w:val="auto"/>
          <w:sz w:val="24"/>
          <w:szCs w:val="24"/>
        </w:rPr>
      </w:pPr>
      <w:r>
        <w:rPr>
          <w:b w:val="0"/>
          <w:bCs/>
          <w:color w:val="auto"/>
          <w:sz w:val="24"/>
          <w:szCs w:val="24"/>
        </w:rPr>
        <w:t>It outlines our pupil premium strategy, how we intend to spend the funding in this academic year and the effect that last year’s spending of pupil premium had within our scho</w:t>
      </w:r>
      <w:r w:rsidR="003503A3">
        <w:rPr>
          <w:b w:val="0"/>
          <w:bCs/>
          <w:color w:val="auto"/>
          <w:sz w:val="24"/>
          <w:szCs w:val="24"/>
        </w:rPr>
        <w:t>ol</w:t>
      </w:r>
    </w:p>
    <w:p w14:paraId="2A7D54B4" w14:textId="77777777" w:rsidR="00E66558" w:rsidRPr="00E56F24" w:rsidRDefault="009D71E8">
      <w:pPr>
        <w:pStyle w:val="Heading2"/>
        <w:rPr>
          <w:color w:val="5F497A" w:themeColor="accent4" w:themeShade="BF"/>
        </w:rPr>
      </w:pPr>
      <w:r w:rsidRPr="00E56F24">
        <w:rPr>
          <w:color w:val="5F497A" w:themeColor="accent4" w:themeShade="BF"/>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B0191B"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B0191B" w:rsidRDefault="00B0191B" w:rsidP="00B0191B">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220A138" w:rsidR="00B0191B" w:rsidRPr="00B0191B" w:rsidRDefault="003503A3" w:rsidP="00B0191B">
            <w:pPr>
              <w:pStyle w:val="TableRow"/>
              <w:rPr>
                <w:color w:val="000000" w:themeColor="text1"/>
              </w:rPr>
            </w:pPr>
            <w:r>
              <w:rPr>
                <w:color w:val="000000" w:themeColor="text1"/>
              </w:rPr>
              <w:t>S</w:t>
            </w:r>
            <w:r>
              <w:t>t Gregory’s Primary</w:t>
            </w:r>
          </w:p>
        </w:tc>
      </w:tr>
      <w:tr w:rsidR="00B0191B"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B0191B" w:rsidRDefault="00B0191B" w:rsidP="00B0191B">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25F691E" w:rsidR="00B0191B" w:rsidRPr="00B0191B" w:rsidRDefault="00B0191B" w:rsidP="00B0191B">
            <w:pPr>
              <w:pStyle w:val="TableRow"/>
              <w:rPr>
                <w:color w:val="000000" w:themeColor="text1"/>
              </w:rPr>
            </w:pPr>
            <w:r w:rsidRPr="00B0191B">
              <w:rPr>
                <w:rStyle w:val="PlaceholderText"/>
                <w:color w:val="000000" w:themeColor="text1"/>
              </w:rPr>
              <w:t>7</w:t>
            </w:r>
            <w:r w:rsidR="003503A3">
              <w:rPr>
                <w:rStyle w:val="PlaceholderText"/>
                <w:color w:val="000000" w:themeColor="text1"/>
              </w:rPr>
              <w:t>9</w:t>
            </w:r>
          </w:p>
        </w:tc>
      </w:tr>
      <w:tr w:rsidR="00B0191B"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B0191B" w:rsidRDefault="00B0191B" w:rsidP="00B0191B">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46D21AB" w:rsidR="00B0191B" w:rsidRPr="00B0191B" w:rsidRDefault="003503A3" w:rsidP="00B0191B">
            <w:pPr>
              <w:pStyle w:val="TableRow"/>
              <w:rPr>
                <w:color w:val="000000" w:themeColor="text1"/>
              </w:rPr>
            </w:pPr>
            <w:r>
              <w:rPr>
                <w:color w:val="000000" w:themeColor="text1"/>
              </w:rPr>
              <w:t>10%</w:t>
            </w:r>
          </w:p>
        </w:tc>
      </w:tr>
      <w:tr w:rsidR="00B0191B"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B0191B" w:rsidRDefault="00B0191B" w:rsidP="00B0191B">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7494EFB" w:rsidR="00B0191B" w:rsidRPr="00B0191B" w:rsidRDefault="00B0191B" w:rsidP="00B0191B">
            <w:pPr>
              <w:pStyle w:val="TableRow"/>
              <w:rPr>
                <w:color w:val="000000" w:themeColor="text1"/>
              </w:rPr>
            </w:pPr>
            <w:r w:rsidRPr="00B0191B">
              <w:rPr>
                <w:rStyle w:val="PlaceholderText"/>
                <w:color w:val="000000" w:themeColor="text1"/>
              </w:rPr>
              <w:t>2021</w:t>
            </w:r>
            <w:r>
              <w:rPr>
                <w:rStyle w:val="PlaceholderText"/>
                <w:color w:val="000000" w:themeColor="text1"/>
              </w:rPr>
              <w:t>-2024</w:t>
            </w:r>
          </w:p>
        </w:tc>
      </w:tr>
      <w:tr w:rsidR="00B0191B"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B0191B" w:rsidRDefault="00B0191B" w:rsidP="00B0191B">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40A0DEF" w:rsidR="00B0191B" w:rsidRPr="00B0191B" w:rsidRDefault="003503A3" w:rsidP="00B0191B">
            <w:pPr>
              <w:pStyle w:val="TableRow"/>
              <w:rPr>
                <w:color w:val="000000" w:themeColor="text1"/>
              </w:rPr>
            </w:pPr>
            <w:r>
              <w:rPr>
                <w:color w:val="000000" w:themeColor="text1"/>
              </w:rPr>
              <w:t>0</w:t>
            </w:r>
            <w:r>
              <w:t>1 December 2021</w:t>
            </w:r>
          </w:p>
        </w:tc>
      </w:tr>
      <w:tr w:rsidR="00B0191B"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B0191B" w:rsidRDefault="00B0191B" w:rsidP="00B0191B">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F66F934" w:rsidR="00B0191B" w:rsidRPr="00B0191B" w:rsidRDefault="003503A3" w:rsidP="00B0191B">
            <w:pPr>
              <w:pStyle w:val="TableRow"/>
              <w:rPr>
                <w:color w:val="000000" w:themeColor="text1"/>
              </w:rPr>
            </w:pPr>
            <w:r>
              <w:rPr>
                <w:rStyle w:val="PlaceholderText"/>
                <w:color w:val="000000" w:themeColor="text1"/>
              </w:rPr>
              <w:t xml:space="preserve">September </w:t>
            </w:r>
            <w:r w:rsidR="00B0191B" w:rsidRPr="00B0191B">
              <w:rPr>
                <w:rStyle w:val="PlaceholderText"/>
                <w:color w:val="000000" w:themeColor="text1"/>
              </w:rPr>
              <w:t>2022</w:t>
            </w:r>
          </w:p>
        </w:tc>
      </w:tr>
      <w:tr w:rsidR="00B0191B"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B0191B" w:rsidRDefault="00B0191B" w:rsidP="00B0191B">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FF999EB" w:rsidR="00B0191B" w:rsidRPr="00B0191B" w:rsidRDefault="003503A3" w:rsidP="00B0191B">
            <w:pPr>
              <w:pStyle w:val="TableRow"/>
              <w:rPr>
                <w:color w:val="000000" w:themeColor="text1"/>
              </w:rPr>
            </w:pPr>
            <w:r>
              <w:rPr>
                <w:color w:val="000000" w:themeColor="text1"/>
              </w:rPr>
              <w:t>D</w:t>
            </w:r>
            <w:r>
              <w:t xml:space="preserve"> Field</w:t>
            </w:r>
          </w:p>
        </w:tc>
      </w:tr>
      <w:tr w:rsidR="00B0191B"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B0191B" w:rsidRDefault="00B0191B" w:rsidP="00B0191B">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1A6AA02" w:rsidR="00B0191B" w:rsidRPr="00B0191B" w:rsidRDefault="003503A3" w:rsidP="00B0191B">
            <w:pPr>
              <w:pStyle w:val="TableRow"/>
              <w:rPr>
                <w:color w:val="000000" w:themeColor="text1"/>
              </w:rPr>
            </w:pPr>
            <w:r>
              <w:rPr>
                <w:color w:val="000000" w:themeColor="text1"/>
              </w:rPr>
              <w:t>D</w:t>
            </w:r>
            <w:r>
              <w:t xml:space="preserve"> Field</w:t>
            </w:r>
          </w:p>
        </w:tc>
      </w:tr>
      <w:tr w:rsidR="00B0191B"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B0191B" w:rsidRDefault="00B0191B" w:rsidP="00B0191B">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D492CAD" w:rsidR="00B0191B" w:rsidRPr="00B0191B" w:rsidRDefault="003503A3" w:rsidP="00B0191B">
            <w:pPr>
              <w:pStyle w:val="TableRow"/>
              <w:rPr>
                <w:color w:val="000000" w:themeColor="text1"/>
              </w:rPr>
            </w:pPr>
            <w:r>
              <w:rPr>
                <w:color w:val="000000" w:themeColor="text1"/>
              </w:rPr>
              <w:t>N</w:t>
            </w:r>
            <w:r>
              <w:t xml:space="preserve"> Chapman</w:t>
            </w:r>
          </w:p>
        </w:tc>
      </w:tr>
    </w:tbl>
    <w:bookmarkEnd w:id="2"/>
    <w:bookmarkEnd w:id="3"/>
    <w:bookmarkEnd w:id="4"/>
    <w:p w14:paraId="2A7D54D3" w14:textId="77777777" w:rsidR="00E66558" w:rsidRPr="00E56F24" w:rsidRDefault="009D71E8">
      <w:pPr>
        <w:spacing w:before="480" w:line="240" w:lineRule="auto"/>
        <w:rPr>
          <w:b/>
          <w:color w:val="5F497A" w:themeColor="accent4" w:themeShade="BF"/>
          <w:sz w:val="32"/>
          <w:szCs w:val="32"/>
        </w:rPr>
      </w:pPr>
      <w:r w:rsidRPr="00E56F24">
        <w:rPr>
          <w:b/>
          <w:color w:val="5F497A" w:themeColor="accent4" w:themeShade="BF"/>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824DE12" w:rsidR="00E66558" w:rsidRDefault="00C935C4">
            <w:pPr>
              <w:pStyle w:val="TableRow"/>
            </w:pPr>
            <w:r>
              <w:t>£6862.50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D4E6220" w:rsidR="00E66558" w:rsidRDefault="00C935C4">
            <w:pPr>
              <w:pStyle w:val="TableRow"/>
            </w:pPr>
            <w:r>
              <w:t>£3,330.00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7D7F47E" w:rsidR="00E66558" w:rsidRDefault="009D71E8">
            <w:pPr>
              <w:pStyle w:val="TableRow"/>
            </w:pPr>
            <w:r>
              <w:t>£</w:t>
            </w:r>
            <w:r w:rsidR="00B0191B">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9AEE5C1" w:rsidR="00E66558" w:rsidRDefault="00C935C4" w:rsidP="003503A3">
            <w:pPr>
              <w:pStyle w:val="TableRow"/>
              <w:ind w:left="0"/>
            </w:pPr>
            <w:r>
              <w:t>£10,192.50</w:t>
            </w:r>
          </w:p>
        </w:tc>
      </w:tr>
    </w:tbl>
    <w:p w14:paraId="2A7D54E4" w14:textId="77777777" w:rsidR="00E66558" w:rsidRPr="00E56F24" w:rsidRDefault="009D71E8">
      <w:pPr>
        <w:pStyle w:val="Heading1"/>
        <w:rPr>
          <w:color w:val="5F497A" w:themeColor="accent4" w:themeShade="BF"/>
        </w:rPr>
      </w:pPr>
      <w:r w:rsidRPr="00E56F24">
        <w:rPr>
          <w:color w:val="5F497A" w:themeColor="accent4" w:themeShade="BF"/>
        </w:rPr>
        <w:lastRenderedPageBreak/>
        <w:t>Part A: Pupil premium strategy plan</w:t>
      </w:r>
    </w:p>
    <w:p w14:paraId="2A7D54E5" w14:textId="77777777" w:rsidR="00E66558" w:rsidRPr="00E56F24" w:rsidRDefault="009D71E8">
      <w:pPr>
        <w:pStyle w:val="Heading2"/>
        <w:rPr>
          <w:color w:val="5F497A" w:themeColor="accent4" w:themeShade="BF"/>
        </w:rPr>
      </w:pPr>
      <w:bookmarkStart w:id="14" w:name="_Toc357771640"/>
      <w:bookmarkStart w:id="15" w:name="_Toc346793418"/>
      <w:r w:rsidRPr="00E56F24">
        <w:rPr>
          <w:color w:val="5F497A" w:themeColor="accent4" w:themeShade="BF"/>
        </w:rPr>
        <w:t>Statement of intent</w:t>
      </w:r>
    </w:p>
    <w:tbl>
      <w:tblPr>
        <w:tblW w:w="9486" w:type="dxa"/>
        <w:tblCellMar>
          <w:left w:w="10" w:type="dxa"/>
          <w:right w:w="10" w:type="dxa"/>
        </w:tblCellMar>
        <w:tblLook w:val="04A0" w:firstRow="1" w:lastRow="0" w:firstColumn="1" w:lastColumn="0" w:noHBand="0" w:noVBand="1"/>
      </w:tblPr>
      <w:tblGrid>
        <w:gridCol w:w="9486"/>
      </w:tblGrid>
      <w:tr w:rsidR="00B0191B" w14:paraId="2A7D54EA" w14:textId="77777777" w:rsidTr="003C7FA7">
        <w:trPr>
          <w:trHeight w:val="416"/>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9A30C" w14:textId="5B2E6F13" w:rsidR="003503A3" w:rsidRPr="003503A3" w:rsidRDefault="003503A3" w:rsidP="003503A3">
            <w:pPr>
              <w:pStyle w:val="TableRow"/>
              <w:rPr>
                <w:bCs/>
              </w:rPr>
            </w:pPr>
            <w:r w:rsidRPr="003503A3">
              <w:rPr>
                <w:bCs/>
              </w:rPr>
              <w:t xml:space="preserve">When making decisions about using Pupil Premium funding </w:t>
            </w:r>
            <w:r>
              <w:rPr>
                <w:bCs/>
              </w:rPr>
              <w:t>at St Gregory’s,</w:t>
            </w:r>
            <w:r w:rsidR="00702592">
              <w:rPr>
                <w:bCs/>
              </w:rPr>
              <w:t xml:space="preserve"> </w:t>
            </w:r>
            <w:r w:rsidRPr="003503A3">
              <w:rPr>
                <w:bCs/>
              </w:rPr>
              <w:t xml:space="preserve">it is important to consider the context of </w:t>
            </w:r>
            <w:r>
              <w:rPr>
                <w:bCs/>
              </w:rPr>
              <w:t>our</w:t>
            </w:r>
            <w:r w:rsidRPr="003503A3">
              <w:rPr>
                <w:bCs/>
              </w:rPr>
              <w:t xml:space="preserve"> school and the subsequent challenges faced. Research conducted by EEF should then be used to support decisions around the usefulness of different strategies and their value for money.</w:t>
            </w:r>
          </w:p>
          <w:p w14:paraId="3900C2AD" w14:textId="77777777" w:rsidR="003503A3" w:rsidRPr="003503A3" w:rsidRDefault="003503A3" w:rsidP="003503A3">
            <w:pPr>
              <w:pStyle w:val="TableRow"/>
              <w:rPr>
                <w:bCs/>
              </w:rPr>
            </w:pPr>
            <w:r w:rsidRPr="003503A3">
              <w:rPr>
                <w:bCs/>
              </w:rPr>
              <w:t>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w:t>
            </w:r>
          </w:p>
          <w:p w14:paraId="6D392CFA" w14:textId="77777777" w:rsidR="003503A3" w:rsidRPr="003503A3" w:rsidRDefault="003503A3" w:rsidP="003503A3">
            <w:pPr>
              <w:pStyle w:val="TableRow"/>
              <w:rPr>
                <w:bCs/>
              </w:rPr>
            </w:pPr>
            <w:r w:rsidRPr="003503A3">
              <w:rPr>
                <w:bCs/>
              </w:rPr>
              <w:t>Our ultimate objectives are:</w:t>
            </w:r>
          </w:p>
          <w:p w14:paraId="457F739F" w14:textId="77777777" w:rsidR="003503A3" w:rsidRPr="003503A3" w:rsidRDefault="003503A3" w:rsidP="003503A3">
            <w:pPr>
              <w:pStyle w:val="TableRow"/>
              <w:numPr>
                <w:ilvl w:val="0"/>
                <w:numId w:val="23"/>
              </w:numPr>
              <w:rPr>
                <w:bCs/>
              </w:rPr>
            </w:pPr>
            <w:r w:rsidRPr="003503A3">
              <w:rPr>
                <w:bCs/>
              </w:rPr>
              <w:t>To narrow the attainment gap between disadvantaged and non-disadvantaged pupils.</w:t>
            </w:r>
          </w:p>
          <w:p w14:paraId="45837DE4" w14:textId="77777777" w:rsidR="003503A3" w:rsidRPr="003503A3" w:rsidRDefault="003503A3" w:rsidP="003503A3">
            <w:pPr>
              <w:pStyle w:val="TableRow"/>
              <w:numPr>
                <w:ilvl w:val="0"/>
                <w:numId w:val="23"/>
              </w:numPr>
              <w:rPr>
                <w:bCs/>
              </w:rPr>
            </w:pPr>
            <w:r w:rsidRPr="003503A3">
              <w:rPr>
                <w:bCs/>
              </w:rPr>
              <w:t>For all disadvantaged pupils in school to make or exceed nationally expected progress rates.</w:t>
            </w:r>
          </w:p>
          <w:p w14:paraId="6222163A" w14:textId="08A10445" w:rsidR="003503A3" w:rsidRDefault="003503A3" w:rsidP="00A225F2">
            <w:pPr>
              <w:pStyle w:val="TableRow"/>
              <w:numPr>
                <w:ilvl w:val="0"/>
                <w:numId w:val="23"/>
              </w:numPr>
              <w:rPr>
                <w:bCs/>
              </w:rPr>
            </w:pPr>
            <w:r w:rsidRPr="003503A3">
              <w:rPr>
                <w:bCs/>
              </w:rPr>
              <w:t>To support our children’s health and wellbeing to enable them to access learning at an appropriate level.</w:t>
            </w:r>
          </w:p>
          <w:p w14:paraId="242D74A7" w14:textId="77777777" w:rsidR="00A225F2" w:rsidRPr="00A225F2" w:rsidRDefault="00A225F2" w:rsidP="00A225F2">
            <w:pPr>
              <w:pStyle w:val="TableRow"/>
              <w:numPr>
                <w:ilvl w:val="0"/>
                <w:numId w:val="23"/>
              </w:numPr>
              <w:rPr>
                <w:bCs/>
              </w:rPr>
            </w:pPr>
          </w:p>
          <w:p w14:paraId="50BBABC0" w14:textId="77777777" w:rsidR="003503A3" w:rsidRPr="003503A3" w:rsidRDefault="003503A3" w:rsidP="003503A3">
            <w:pPr>
              <w:pStyle w:val="TableRow"/>
              <w:rPr>
                <w:bCs/>
              </w:rPr>
            </w:pPr>
            <w:r w:rsidRPr="003503A3">
              <w:rPr>
                <w:bCs/>
              </w:rPr>
              <w:t>We aim to do this through</w:t>
            </w:r>
          </w:p>
          <w:p w14:paraId="4AB8C82E" w14:textId="52FB3ED1" w:rsidR="003503A3" w:rsidRPr="003503A3" w:rsidRDefault="003503A3" w:rsidP="003503A3">
            <w:pPr>
              <w:pStyle w:val="TableRow"/>
              <w:numPr>
                <w:ilvl w:val="0"/>
                <w:numId w:val="22"/>
              </w:numPr>
              <w:rPr>
                <w:bCs/>
              </w:rPr>
            </w:pPr>
            <w:r w:rsidRPr="003503A3">
              <w:rPr>
                <w:bCs/>
              </w:rPr>
              <w:t xml:space="preserve">Ensuring that </w:t>
            </w:r>
            <w:r>
              <w:rPr>
                <w:bCs/>
              </w:rPr>
              <w:t xml:space="preserve">high quality </w:t>
            </w:r>
            <w:r w:rsidRPr="003503A3">
              <w:rPr>
                <w:bCs/>
              </w:rPr>
              <w:t>teaching and learning opportunities meet the needs of all the pupils</w:t>
            </w:r>
          </w:p>
          <w:p w14:paraId="2DE467FA" w14:textId="5429F140" w:rsidR="003503A3" w:rsidRDefault="003503A3" w:rsidP="003503A3">
            <w:pPr>
              <w:pStyle w:val="TableRow"/>
              <w:numPr>
                <w:ilvl w:val="0"/>
                <w:numId w:val="22"/>
              </w:numPr>
              <w:rPr>
                <w:bCs/>
              </w:rPr>
            </w:pPr>
            <w:r w:rsidRPr="003503A3">
              <w:rPr>
                <w:bCs/>
              </w:rPr>
              <w:t>Ensuring that appropriate provision</w:t>
            </w:r>
            <w:r w:rsidR="00A225F2">
              <w:rPr>
                <w:bCs/>
              </w:rPr>
              <w:t xml:space="preserve"> or adaption</w:t>
            </w:r>
            <w:r w:rsidRPr="003503A3">
              <w:rPr>
                <w:bCs/>
              </w:rPr>
              <w:t xml:space="preserve"> is made for pupils who belong to vulnerable groups</w:t>
            </w:r>
            <w:r w:rsidR="00A225F2">
              <w:rPr>
                <w:bCs/>
              </w:rPr>
              <w:t>, where appropriate</w:t>
            </w:r>
          </w:p>
          <w:p w14:paraId="3510EFAB" w14:textId="435ABF48" w:rsidR="00A225F2" w:rsidRDefault="00A225F2" w:rsidP="003503A3">
            <w:pPr>
              <w:pStyle w:val="TableRow"/>
              <w:numPr>
                <w:ilvl w:val="0"/>
                <w:numId w:val="22"/>
              </w:numPr>
              <w:rPr>
                <w:bCs/>
              </w:rPr>
            </w:pPr>
            <w:r>
              <w:rPr>
                <w:bCs/>
              </w:rPr>
              <w:t>Engaging with our parental body to fully understand the external environment</w:t>
            </w:r>
          </w:p>
          <w:p w14:paraId="0B68F2D8" w14:textId="1399F196" w:rsidR="00A225F2" w:rsidRDefault="00A225F2" w:rsidP="003503A3">
            <w:pPr>
              <w:pStyle w:val="TableRow"/>
              <w:numPr>
                <w:ilvl w:val="0"/>
                <w:numId w:val="22"/>
              </w:numPr>
              <w:rPr>
                <w:bCs/>
              </w:rPr>
            </w:pPr>
            <w:r>
              <w:rPr>
                <w:bCs/>
              </w:rPr>
              <w:t>Offering WEB sessions for individual children to support their wellbeing, emotional and behavioural areas</w:t>
            </w:r>
          </w:p>
          <w:p w14:paraId="13D5C563" w14:textId="77777777" w:rsidR="00A225F2" w:rsidRPr="003503A3" w:rsidRDefault="00A225F2" w:rsidP="00A225F2">
            <w:pPr>
              <w:pStyle w:val="TableRow"/>
              <w:ind w:left="720"/>
              <w:rPr>
                <w:bCs/>
              </w:rPr>
            </w:pPr>
          </w:p>
          <w:p w14:paraId="4B1EBEE6" w14:textId="77777777" w:rsidR="003503A3" w:rsidRPr="003503A3" w:rsidRDefault="003503A3" w:rsidP="003503A3">
            <w:pPr>
              <w:pStyle w:val="TableRow"/>
              <w:rPr>
                <w:bCs/>
              </w:rPr>
            </w:pPr>
            <w:r w:rsidRPr="003503A3">
              <w:rPr>
                <w:bCs/>
              </w:rPr>
              <w:t>Achieving these objectives:</w:t>
            </w:r>
          </w:p>
          <w:p w14:paraId="6E8548D7" w14:textId="6C6D3464" w:rsidR="003503A3" w:rsidRDefault="003503A3" w:rsidP="003503A3">
            <w:pPr>
              <w:pStyle w:val="TableRow"/>
              <w:numPr>
                <w:ilvl w:val="0"/>
                <w:numId w:val="24"/>
              </w:numPr>
              <w:rPr>
                <w:bCs/>
              </w:rPr>
            </w:pPr>
            <w:r w:rsidRPr="003503A3">
              <w:rPr>
                <w:bCs/>
              </w:rPr>
              <w:t xml:space="preserve">Ensuring all teaching is good or better thus ensuring that the quality </w:t>
            </w:r>
            <w:r w:rsidR="00A225F2">
              <w:rPr>
                <w:bCs/>
              </w:rPr>
              <w:t xml:space="preserve">first </w:t>
            </w:r>
            <w:r w:rsidRPr="003503A3">
              <w:rPr>
                <w:bCs/>
              </w:rPr>
              <w:t xml:space="preserve">teaching experienced by all children is </w:t>
            </w:r>
            <w:r w:rsidR="00A225F2">
              <w:rPr>
                <w:bCs/>
              </w:rPr>
              <w:t>high</w:t>
            </w:r>
            <w:r w:rsidRPr="003503A3">
              <w:rPr>
                <w:bCs/>
              </w:rPr>
              <w:t>.</w:t>
            </w:r>
          </w:p>
          <w:p w14:paraId="347FC6FB" w14:textId="04AA718B" w:rsidR="00235DC5" w:rsidRPr="003503A3" w:rsidRDefault="00235DC5" w:rsidP="003503A3">
            <w:pPr>
              <w:pStyle w:val="TableRow"/>
              <w:numPr>
                <w:ilvl w:val="0"/>
                <w:numId w:val="24"/>
              </w:numPr>
              <w:rPr>
                <w:bCs/>
              </w:rPr>
            </w:pPr>
            <w:r>
              <w:rPr>
                <w:bCs/>
              </w:rPr>
              <w:t>Ensuring staff deliver high quality marking and feedback, so children understand their next steps</w:t>
            </w:r>
          </w:p>
          <w:p w14:paraId="10C40094" w14:textId="65B0E9C3" w:rsidR="003503A3" w:rsidRPr="003503A3" w:rsidRDefault="003503A3" w:rsidP="003503A3">
            <w:pPr>
              <w:pStyle w:val="TableRow"/>
              <w:numPr>
                <w:ilvl w:val="0"/>
                <w:numId w:val="24"/>
              </w:numPr>
              <w:rPr>
                <w:bCs/>
              </w:rPr>
            </w:pPr>
            <w:r w:rsidRPr="003503A3">
              <w:rPr>
                <w:bCs/>
              </w:rPr>
              <w:t xml:space="preserve">To allocate ‘Catch Up’ </w:t>
            </w:r>
            <w:r w:rsidR="00A225F2">
              <w:rPr>
                <w:bCs/>
              </w:rPr>
              <w:t>funding to identified pupils / groups – focussed</w:t>
            </w:r>
            <w:r w:rsidRPr="003503A3">
              <w:rPr>
                <w:bCs/>
              </w:rPr>
              <w:t xml:space="preserve"> on overcoming gaps in learning</w:t>
            </w:r>
          </w:p>
          <w:p w14:paraId="4A56D939" w14:textId="77777777" w:rsidR="003503A3" w:rsidRPr="003503A3" w:rsidRDefault="003503A3" w:rsidP="003503A3">
            <w:pPr>
              <w:pStyle w:val="TableRow"/>
              <w:numPr>
                <w:ilvl w:val="0"/>
                <w:numId w:val="24"/>
              </w:numPr>
              <w:rPr>
                <w:bCs/>
              </w:rPr>
            </w:pPr>
            <w:r w:rsidRPr="003503A3">
              <w:rPr>
                <w:bCs/>
              </w:rPr>
              <w:t xml:space="preserve">1-1 support </w:t>
            </w:r>
          </w:p>
          <w:p w14:paraId="00D8470A" w14:textId="71C3C792" w:rsidR="003503A3" w:rsidRPr="003503A3" w:rsidRDefault="003503A3" w:rsidP="003503A3">
            <w:pPr>
              <w:pStyle w:val="TableRow"/>
              <w:numPr>
                <w:ilvl w:val="0"/>
                <w:numId w:val="24"/>
              </w:numPr>
              <w:rPr>
                <w:bCs/>
              </w:rPr>
            </w:pPr>
            <w:r w:rsidRPr="003503A3">
              <w:rPr>
                <w:bCs/>
              </w:rPr>
              <w:t>Additional teaching and learning opportunities provided external agencies</w:t>
            </w:r>
            <w:r w:rsidR="00A225F2">
              <w:rPr>
                <w:bCs/>
              </w:rPr>
              <w:t>, if appropriate</w:t>
            </w:r>
          </w:p>
          <w:p w14:paraId="0429EA42" w14:textId="77777777" w:rsidR="003503A3" w:rsidRPr="003503A3" w:rsidRDefault="003503A3" w:rsidP="003503A3">
            <w:pPr>
              <w:pStyle w:val="TableRow"/>
              <w:numPr>
                <w:ilvl w:val="0"/>
                <w:numId w:val="24"/>
              </w:numPr>
              <w:rPr>
                <w:bCs/>
              </w:rPr>
            </w:pPr>
            <w:r w:rsidRPr="003503A3">
              <w:rPr>
                <w:bCs/>
              </w:rPr>
              <w:t xml:space="preserve">All our work through the pupil premium will be aimed at accelerating progress, moving children to at least age-related expectations. </w:t>
            </w:r>
          </w:p>
          <w:p w14:paraId="17682B55" w14:textId="7E04ECF0" w:rsidR="003503A3" w:rsidRPr="00A225F2" w:rsidRDefault="003503A3" w:rsidP="00A225F2">
            <w:pPr>
              <w:pStyle w:val="TableRow"/>
              <w:numPr>
                <w:ilvl w:val="0"/>
                <w:numId w:val="24"/>
              </w:numPr>
              <w:rPr>
                <w:bCs/>
              </w:rPr>
            </w:pPr>
            <w:r w:rsidRPr="003503A3">
              <w:rPr>
                <w:bCs/>
              </w:rPr>
              <w:t>Pupil premium resources are to be used to target able children on Free School Meals to achieve Age Related Expectations</w:t>
            </w:r>
          </w:p>
          <w:p w14:paraId="2A7D54E9" w14:textId="117CF370" w:rsidR="00B0191B" w:rsidRPr="003C7FA7" w:rsidRDefault="003503A3" w:rsidP="003C7FA7">
            <w:pPr>
              <w:pStyle w:val="TableRow"/>
              <w:numPr>
                <w:ilvl w:val="0"/>
                <w:numId w:val="24"/>
              </w:numPr>
              <w:rPr>
                <w:bCs/>
              </w:rPr>
            </w:pPr>
            <w:r w:rsidRPr="003503A3">
              <w:rPr>
                <w:bCs/>
              </w:rPr>
              <w:t xml:space="preserve">Support payment for activities, educational visits and residentials. Ensuring children have first-hand experiences to use in their learning in the classroom. </w:t>
            </w:r>
          </w:p>
        </w:tc>
      </w:tr>
    </w:tbl>
    <w:p w14:paraId="2A7D54EB" w14:textId="78AFB0D2" w:rsidR="00E66558" w:rsidRPr="00E56F24" w:rsidRDefault="009D71E8">
      <w:pPr>
        <w:pStyle w:val="Heading2"/>
        <w:spacing w:before="600"/>
        <w:rPr>
          <w:color w:val="5F497A" w:themeColor="accent4" w:themeShade="BF"/>
        </w:rPr>
      </w:pPr>
      <w:r w:rsidRPr="00E56F24">
        <w:rPr>
          <w:color w:val="5F497A" w:themeColor="accent4" w:themeShade="BF"/>
        </w:rP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B0191B"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B0191B" w:rsidRDefault="00B0191B" w:rsidP="00B0191B">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E02B532" w:rsidR="00B0191B" w:rsidRPr="00B0191B" w:rsidRDefault="00235DC5" w:rsidP="00B0191B">
            <w:pPr>
              <w:pStyle w:val="TableRowCentered"/>
              <w:jc w:val="left"/>
              <w:rPr>
                <w:color w:val="000000" w:themeColor="text1"/>
              </w:rPr>
            </w:pPr>
            <w:r>
              <w:rPr>
                <w:color w:val="000000" w:themeColor="text1"/>
              </w:rPr>
              <w:t>Parental engagement / support at home</w:t>
            </w:r>
          </w:p>
        </w:tc>
      </w:tr>
      <w:tr w:rsidR="00B0191B"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B0191B" w:rsidRDefault="00B0191B" w:rsidP="00B0191B">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E2912E1" w:rsidR="00B0191B" w:rsidRPr="00235DC5" w:rsidRDefault="00235DC5" w:rsidP="00B0191B">
            <w:pPr>
              <w:pStyle w:val="TableRowCentered"/>
              <w:jc w:val="left"/>
              <w:rPr>
                <w:color w:val="000000" w:themeColor="text1"/>
                <w:szCs w:val="24"/>
              </w:rPr>
            </w:pPr>
            <w:r w:rsidRPr="00235DC5">
              <w:rPr>
                <w:color w:val="000000" w:themeColor="text1"/>
                <w:szCs w:val="24"/>
              </w:rPr>
              <w:t xml:space="preserve">Emotional wellbeing </w:t>
            </w:r>
            <w:r w:rsidR="00267538">
              <w:rPr>
                <w:color w:val="000000" w:themeColor="text1"/>
                <w:szCs w:val="24"/>
              </w:rPr>
              <w:t xml:space="preserve">– post lockdown </w:t>
            </w:r>
          </w:p>
        </w:tc>
      </w:tr>
      <w:tr w:rsidR="00AE3B7A" w14:paraId="780DB60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4E61" w14:textId="410DC240" w:rsidR="00AE3B7A" w:rsidRDefault="00AE3B7A" w:rsidP="00B0191B">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A9D34" w14:textId="2F2DA136" w:rsidR="00AE3B7A" w:rsidRPr="00235DC5" w:rsidRDefault="00AE3B7A" w:rsidP="00B0191B">
            <w:pPr>
              <w:pStyle w:val="TableRowCentered"/>
              <w:jc w:val="left"/>
              <w:rPr>
                <w:color w:val="000000" w:themeColor="text1"/>
                <w:szCs w:val="24"/>
              </w:rPr>
            </w:pPr>
            <w:r>
              <w:rPr>
                <w:bCs/>
                <w:color w:val="000000" w:themeColor="text1"/>
                <w:szCs w:val="24"/>
              </w:rPr>
              <w:t>Some</w:t>
            </w:r>
            <w:r w:rsidRPr="00AE3B7A">
              <w:rPr>
                <w:bCs/>
                <w:color w:val="000000" w:themeColor="text1"/>
                <w:szCs w:val="24"/>
              </w:rPr>
              <w:t xml:space="preserve"> of our pupil premium children do not have the rich and varied experiences as non-pupil premium children seem to have</w:t>
            </w:r>
            <w:r>
              <w:rPr>
                <w:bCs/>
                <w:color w:val="000000" w:themeColor="text1"/>
                <w:szCs w:val="24"/>
              </w:rPr>
              <w:t xml:space="preserve"> -</w:t>
            </w:r>
            <w:r w:rsidRPr="00AE3B7A">
              <w:rPr>
                <w:bCs/>
                <w:color w:val="000000" w:themeColor="text1"/>
                <w:szCs w:val="24"/>
              </w:rPr>
              <w:t xml:space="preserve"> meaning knowledge of the world is limited</w:t>
            </w:r>
          </w:p>
        </w:tc>
      </w:tr>
      <w:tr w:rsidR="00BC681C" w14:paraId="1758E9B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EFED8" w14:textId="490AEFF7" w:rsidR="00BC681C" w:rsidRDefault="00BC681C" w:rsidP="00B0191B">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38102" w14:textId="2EED36C4" w:rsidR="00BC681C" w:rsidRDefault="00BC681C" w:rsidP="00B0191B">
            <w:pPr>
              <w:pStyle w:val="TableRowCentered"/>
              <w:jc w:val="left"/>
              <w:rPr>
                <w:bCs/>
                <w:color w:val="000000" w:themeColor="text1"/>
                <w:szCs w:val="24"/>
              </w:rPr>
            </w:pPr>
            <w:r>
              <w:rPr>
                <w:bCs/>
                <w:color w:val="000000" w:themeColor="text1"/>
                <w:szCs w:val="24"/>
              </w:rPr>
              <w:t>Children not having an excitement to read and do not fully engage in process</w:t>
            </w:r>
          </w:p>
        </w:tc>
      </w:tr>
    </w:tbl>
    <w:p w14:paraId="2A7D54FF" w14:textId="74C78EEC" w:rsidR="00E66558" w:rsidRPr="00E56F24" w:rsidRDefault="009D71E8">
      <w:pPr>
        <w:pStyle w:val="Heading2"/>
        <w:spacing w:before="600"/>
        <w:rPr>
          <w:color w:val="5F497A" w:themeColor="accent4" w:themeShade="BF"/>
        </w:rPr>
      </w:pPr>
      <w:bookmarkStart w:id="16" w:name="_Toc443397160"/>
      <w:r w:rsidRPr="00E56F24">
        <w:rPr>
          <w:color w:val="5F497A" w:themeColor="accent4" w:themeShade="BF"/>
        </w:rPr>
        <w:t xml:space="preserve">Intended outcomes </w:t>
      </w:r>
    </w:p>
    <w:p w14:paraId="3472D9CB" w14:textId="2ED7C35E" w:rsidR="00D77E89" w:rsidRPr="00E56F24"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0F2CEE"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9CD41FC" w:rsidR="000F2CEE" w:rsidRDefault="000F2CEE" w:rsidP="000F2CEE">
            <w:pPr>
              <w:pStyle w:val="TableRow"/>
              <w:ind w:left="0"/>
            </w:pPr>
            <w:r>
              <w:t>Pupils make at least expected progress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B34FB84" w:rsidR="000F2CEE" w:rsidRDefault="000F2CEE" w:rsidP="000F2CEE">
            <w:pPr>
              <w:pStyle w:val="TableRowCentered"/>
              <w:jc w:val="left"/>
              <w:rPr>
                <w:sz w:val="22"/>
                <w:szCs w:val="22"/>
              </w:rPr>
            </w:pPr>
            <w:r>
              <w:t>Gap will close in progress made between PP and non PP.</w:t>
            </w:r>
          </w:p>
        </w:tc>
      </w:tr>
      <w:tr w:rsidR="00CB0627" w14:paraId="58A3C71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ADEC" w14:textId="107AC47E" w:rsidR="00CB0627" w:rsidRDefault="00BC681C" w:rsidP="000F2CEE">
            <w:pPr>
              <w:pStyle w:val="TableRow"/>
              <w:ind w:left="0"/>
            </w:pPr>
            <w:r>
              <w:t xml:space="preserve">Pupils will have a love of reading and be excited by different exploring texts.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DFF31" w14:textId="35431E00" w:rsidR="00CB0627" w:rsidRDefault="00BC681C" w:rsidP="000F2CEE">
            <w:pPr>
              <w:pStyle w:val="TableRowCentered"/>
              <w:jc w:val="left"/>
            </w:pPr>
            <w:r w:rsidRPr="00BC681C">
              <w:t>Pupil premium children will make good or better progress in reading – this will help vocabulary acquisition</w:t>
            </w:r>
            <w:r>
              <w:t xml:space="preserve"> and enable them to become </w:t>
            </w:r>
            <w:proofErr w:type="spellStart"/>
            <w:r>
              <w:t>life long</w:t>
            </w:r>
            <w:proofErr w:type="spellEnd"/>
            <w:r>
              <w:t xml:space="preserve"> readers</w:t>
            </w:r>
          </w:p>
        </w:tc>
      </w:tr>
      <w:tr w:rsidR="000F2CEE"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401634A" w:rsidR="000F2CEE" w:rsidRPr="002F0BB3" w:rsidRDefault="002F0BB3" w:rsidP="000F2CEE">
            <w:pPr>
              <w:pStyle w:val="TableRow"/>
              <w:ind w:left="0"/>
            </w:pPr>
            <w:r w:rsidRPr="002F0BB3">
              <w:t xml:space="preserve">Pupils will be regularly accessing </w:t>
            </w:r>
            <w:r>
              <w:t>home learning – homework / reading / online programmes set by school / WEB strategies – supported / encouraged by parents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3D2B3" w14:textId="77777777" w:rsidR="000F2CEE" w:rsidRDefault="002F0BB3" w:rsidP="002F0BB3">
            <w:pPr>
              <w:pStyle w:val="TableRowCentered"/>
              <w:ind w:left="0"/>
              <w:jc w:val="left"/>
              <w:rPr>
                <w:color w:val="000000" w:themeColor="text1"/>
                <w:szCs w:val="24"/>
              </w:rPr>
            </w:pPr>
            <w:r w:rsidRPr="002F0BB3">
              <w:rPr>
                <w:color w:val="000000" w:themeColor="text1"/>
                <w:szCs w:val="24"/>
              </w:rPr>
              <w:t>Parents fully committed to encouraging / supporting their child with home learning – which will in itself help close progress gap</w:t>
            </w:r>
          </w:p>
          <w:p w14:paraId="39690D37" w14:textId="77777777" w:rsidR="002F0BB3" w:rsidRDefault="002F0BB3" w:rsidP="002F0BB3">
            <w:pPr>
              <w:pStyle w:val="TableRowCentered"/>
              <w:ind w:left="0"/>
              <w:jc w:val="left"/>
              <w:rPr>
                <w:color w:val="000000" w:themeColor="text1"/>
                <w:szCs w:val="24"/>
              </w:rPr>
            </w:pPr>
            <w:r>
              <w:rPr>
                <w:color w:val="000000" w:themeColor="text1"/>
                <w:szCs w:val="24"/>
              </w:rPr>
              <w:t>Parents indicate there are strong links between home and school for a wide range of needs</w:t>
            </w:r>
          </w:p>
          <w:p w14:paraId="2A7D5508" w14:textId="6EBF4F89" w:rsidR="002F0BB3" w:rsidRPr="002F0BB3" w:rsidRDefault="002F0BB3" w:rsidP="002F0BB3">
            <w:pPr>
              <w:pStyle w:val="TableRowCentered"/>
              <w:ind w:left="0"/>
              <w:jc w:val="left"/>
              <w:rPr>
                <w:color w:val="000000" w:themeColor="text1"/>
                <w:szCs w:val="24"/>
              </w:rPr>
            </w:pPr>
            <w:r>
              <w:rPr>
                <w:color w:val="000000" w:themeColor="text1"/>
                <w:szCs w:val="24"/>
              </w:rPr>
              <w:t>Children are provided with WEB support to raise self-esteem and develop the skills of resilience, independence and perseverance</w:t>
            </w:r>
          </w:p>
        </w:tc>
      </w:tr>
      <w:tr w:rsidR="00AE3B7A" w14:paraId="178B9954" w14:textId="77777777" w:rsidTr="004B2B1F">
        <w:trPr>
          <w:trHeight w:val="983"/>
        </w:trPr>
        <w:tc>
          <w:tcPr>
            <w:tcW w:w="481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1E2166B" w14:textId="77777777" w:rsidR="00AE3B7A" w:rsidRDefault="00AE3B7A" w:rsidP="000F2CEE">
            <w:pPr>
              <w:pStyle w:val="TableRow"/>
            </w:pPr>
            <w:r>
              <w:t>Pupils access a wide range of enrichment experiences both in and out of school.</w:t>
            </w:r>
          </w:p>
          <w:p w14:paraId="7200FD97" w14:textId="77777777" w:rsidR="00AE3B7A" w:rsidRDefault="00AE3B7A" w:rsidP="000F2CEE">
            <w:pPr>
              <w:pStyle w:val="TableRow"/>
              <w:rPr>
                <w:sz w:val="22"/>
                <w:szCs w:val="22"/>
              </w:rPr>
            </w:pPr>
          </w:p>
          <w:p w14:paraId="3F70CA7A" w14:textId="77777777" w:rsidR="00AE3B7A" w:rsidRDefault="00AE3B7A" w:rsidP="000F2CEE">
            <w:pPr>
              <w:pStyle w:val="TableRow"/>
              <w:rPr>
                <w:sz w:val="22"/>
                <w:szCs w:val="22"/>
              </w:rPr>
            </w:pPr>
          </w:p>
          <w:p w14:paraId="5C47AB49" w14:textId="77777777" w:rsidR="00AE3B7A" w:rsidRDefault="00AE3B7A" w:rsidP="000F2CEE">
            <w:pPr>
              <w:pStyle w:val="TableRow"/>
              <w:rPr>
                <w:sz w:val="22"/>
                <w:szCs w:val="22"/>
              </w:rPr>
            </w:pPr>
          </w:p>
          <w:p w14:paraId="6E339519" w14:textId="77777777" w:rsidR="00AE3B7A" w:rsidRDefault="00AE3B7A" w:rsidP="000F2CEE">
            <w:pPr>
              <w:pStyle w:val="TableRow"/>
              <w:rPr>
                <w:sz w:val="22"/>
                <w:szCs w:val="22"/>
              </w:rPr>
            </w:pPr>
          </w:p>
          <w:p w14:paraId="700FFE2A" w14:textId="2BB26889" w:rsidR="00AE3B7A" w:rsidRDefault="00AE3B7A" w:rsidP="00BE36BE">
            <w:pPr>
              <w:pStyle w:val="TableRow"/>
              <w:rPr>
                <w:sz w:val="22"/>
                <w:szCs w:val="22"/>
              </w:rPr>
            </w:pPr>
            <w:r>
              <w:rPr>
                <w:sz w:val="22"/>
                <w:szCs w:val="22"/>
              </w:rPr>
              <w:t xml:space="preserve"> </w:t>
            </w:r>
          </w:p>
        </w:tc>
        <w:tc>
          <w:tcPr>
            <w:tcW w:w="46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1E90C32" w14:textId="00B6E612" w:rsidR="00AE3B7A" w:rsidRPr="000F2CEE" w:rsidRDefault="00AE3B7A" w:rsidP="000F2CEE">
            <w:pPr>
              <w:pStyle w:val="TableRow"/>
              <w:rPr>
                <w:color w:val="000000" w:themeColor="text1"/>
              </w:rPr>
            </w:pPr>
            <w:r w:rsidRPr="000F2CEE">
              <w:rPr>
                <w:rStyle w:val="PlaceholderText"/>
                <w:color w:val="000000" w:themeColor="text1"/>
              </w:rPr>
              <w:t xml:space="preserve">Pupil </w:t>
            </w:r>
            <w:r>
              <w:rPr>
                <w:rStyle w:val="PlaceholderText"/>
                <w:color w:val="000000" w:themeColor="text1"/>
              </w:rPr>
              <w:t>questionnaires / pupil voice</w:t>
            </w:r>
            <w:r w:rsidRPr="000F2CEE">
              <w:rPr>
                <w:rStyle w:val="PlaceholderText"/>
                <w:color w:val="000000" w:themeColor="text1"/>
              </w:rPr>
              <w:t xml:space="preserve"> reflect enjoyment in school and improved attitudes to learning.</w:t>
            </w:r>
          </w:p>
          <w:p w14:paraId="47EC833A" w14:textId="27CEB43E" w:rsidR="00AE3B7A" w:rsidRDefault="00AE3B7A" w:rsidP="000F2CEE">
            <w:pPr>
              <w:pStyle w:val="TableRowCentered"/>
              <w:jc w:val="left"/>
              <w:rPr>
                <w:rStyle w:val="PlaceholderText"/>
                <w:color w:val="000000" w:themeColor="text1"/>
              </w:rPr>
            </w:pPr>
            <w:r w:rsidRPr="000F2CEE">
              <w:rPr>
                <w:rStyle w:val="PlaceholderText"/>
                <w:color w:val="000000" w:themeColor="text1"/>
              </w:rPr>
              <w:t>Social skills, independence, perseverance and team work are developed.</w:t>
            </w:r>
          </w:p>
          <w:p w14:paraId="3FE584FE" w14:textId="1C616D0C" w:rsidR="004B2B1F" w:rsidRPr="004B2B1F" w:rsidRDefault="004B2B1F" w:rsidP="000F2CEE">
            <w:pPr>
              <w:pStyle w:val="TableRowCentered"/>
              <w:jc w:val="left"/>
              <w:rPr>
                <w:szCs w:val="24"/>
              </w:rPr>
            </w:pPr>
            <w:r w:rsidRPr="004B2B1F">
              <w:rPr>
                <w:szCs w:val="24"/>
              </w:rPr>
              <w:lastRenderedPageBreak/>
              <w:t>Clubs will be offered for our PP children having priority at specific times</w:t>
            </w:r>
          </w:p>
          <w:p w14:paraId="49612163" w14:textId="77777777" w:rsidR="004B2B1F" w:rsidRPr="004B2B1F" w:rsidRDefault="004B2B1F" w:rsidP="004B2B1F">
            <w:pPr>
              <w:pStyle w:val="TableRowCentered"/>
              <w:jc w:val="left"/>
              <w:rPr>
                <w:szCs w:val="24"/>
              </w:rPr>
            </w:pPr>
            <w:r w:rsidRPr="004B2B1F">
              <w:rPr>
                <w:szCs w:val="24"/>
              </w:rPr>
              <w:t>Discounts in line with our charging policy will continue to apply to pupil premium families for all enrichment opportunities to include trips and visits, music lessons, residentials etc</w:t>
            </w:r>
          </w:p>
          <w:p w14:paraId="30967823" w14:textId="02420A3B" w:rsidR="00AE3B7A" w:rsidRDefault="00AE3B7A" w:rsidP="004B2B1F">
            <w:pPr>
              <w:pStyle w:val="TableRowCentered"/>
              <w:ind w:left="0"/>
              <w:jc w:val="left"/>
              <w:rPr>
                <w:sz w:val="22"/>
                <w:szCs w:val="22"/>
              </w:rPr>
            </w:pPr>
          </w:p>
        </w:tc>
      </w:tr>
      <w:tr w:rsidR="00267538" w14:paraId="2A947E4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8995" w14:textId="3E957953" w:rsidR="00267538" w:rsidRDefault="00267538" w:rsidP="000F2CEE">
            <w:pPr>
              <w:pStyle w:val="TableRow"/>
            </w:pPr>
            <w:r>
              <w:lastRenderedPageBreak/>
              <w:t xml:space="preserve">Pupils will have access to regular WEB sessions in a secure, safe area, with a trusted member of staff – these will be flexible and individualised according to need.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C09E5" w14:textId="2665BDD6" w:rsidR="00267538" w:rsidRPr="000F2CEE" w:rsidRDefault="00267538" w:rsidP="000F2CEE">
            <w:pPr>
              <w:pStyle w:val="TableRow"/>
              <w:rPr>
                <w:rStyle w:val="PlaceholderText"/>
                <w:color w:val="000000" w:themeColor="text1"/>
              </w:rPr>
            </w:pPr>
            <w:r w:rsidRPr="00267538">
              <w:rPr>
                <w:rStyle w:val="PlaceholderText"/>
                <w:color w:val="auto"/>
              </w:rPr>
              <w:t>Pupils will be fully engaged in WEB sessions, relationships embedded and individual plans securely in place. Improvements seen across all areas of school life</w:t>
            </w:r>
          </w:p>
        </w:tc>
      </w:tr>
      <w:tr w:rsidR="00AE3B7A" w:rsidRPr="00BA4431" w14:paraId="624EA49A" w14:textId="77777777" w:rsidTr="00AE3B7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6FD6" w14:textId="19FA5A27" w:rsidR="00AE3B7A" w:rsidRPr="00AE3B7A" w:rsidRDefault="004B2B1F" w:rsidP="00BE36BE">
            <w:pPr>
              <w:pStyle w:val="TableRow"/>
            </w:pPr>
            <w:r>
              <w:t>PP</w:t>
            </w:r>
            <w:r w:rsidR="00AE3B7A" w:rsidRPr="00AE3B7A">
              <w:t xml:space="preserve"> children </w:t>
            </w:r>
            <w:r>
              <w:t>continue to</w:t>
            </w:r>
            <w:r w:rsidR="00AE3B7A" w:rsidRPr="00AE3B7A">
              <w:t xml:space="preserve"> feel happy and safe at school and engage with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3BAA" w14:textId="6140F422" w:rsidR="00AE3B7A" w:rsidRPr="00AE3B7A" w:rsidRDefault="00AE3B7A" w:rsidP="00AE3B7A">
            <w:pPr>
              <w:pStyle w:val="TableRowCentered"/>
              <w:numPr>
                <w:ilvl w:val="0"/>
                <w:numId w:val="25"/>
              </w:numPr>
              <w:jc w:val="left"/>
              <w:rPr>
                <w:color w:val="auto"/>
                <w:szCs w:val="24"/>
              </w:rPr>
            </w:pPr>
            <w:r w:rsidRPr="00AE3B7A">
              <w:rPr>
                <w:color w:val="auto"/>
                <w:szCs w:val="24"/>
              </w:rPr>
              <w:t xml:space="preserve">Pupil premium children will engage with the wider life at </w:t>
            </w:r>
            <w:r w:rsidR="004B2B1F">
              <w:rPr>
                <w:color w:val="auto"/>
                <w:szCs w:val="24"/>
              </w:rPr>
              <w:t>St Gregory’s</w:t>
            </w:r>
            <w:r w:rsidRPr="00AE3B7A">
              <w:rPr>
                <w:color w:val="auto"/>
                <w:szCs w:val="24"/>
              </w:rPr>
              <w:t xml:space="preserve"> by joining the </w:t>
            </w:r>
            <w:r w:rsidR="004B2B1F">
              <w:rPr>
                <w:color w:val="auto"/>
                <w:szCs w:val="24"/>
              </w:rPr>
              <w:t>pupil parliament / pupil ambassador</w:t>
            </w:r>
            <w:r w:rsidRPr="00AE3B7A">
              <w:rPr>
                <w:color w:val="auto"/>
                <w:szCs w:val="24"/>
              </w:rPr>
              <w:t xml:space="preserve"> groups</w:t>
            </w:r>
          </w:p>
          <w:p w14:paraId="192290D9" w14:textId="1ED69C36" w:rsidR="00AE3B7A" w:rsidRPr="00AE3B7A" w:rsidRDefault="00AE3B7A" w:rsidP="00AE3B7A">
            <w:pPr>
              <w:pStyle w:val="TableRowCentered"/>
              <w:numPr>
                <w:ilvl w:val="0"/>
                <w:numId w:val="25"/>
              </w:numPr>
              <w:jc w:val="left"/>
              <w:rPr>
                <w:color w:val="auto"/>
                <w:szCs w:val="24"/>
              </w:rPr>
            </w:pPr>
            <w:r w:rsidRPr="00AE3B7A">
              <w:rPr>
                <w:color w:val="auto"/>
                <w:szCs w:val="24"/>
              </w:rPr>
              <w:t xml:space="preserve">Children’s attendance will remain </w:t>
            </w:r>
            <w:r w:rsidR="004B2B1F">
              <w:rPr>
                <w:color w:val="auto"/>
                <w:szCs w:val="24"/>
              </w:rPr>
              <w:t xml:space="preserve">at national or above </w:t>
            </w:r>
            <w:r w:rsidRPr="00AE3B7A">
              <w:rPr>
                <w:color w:val="auto"/>
                <w:szCs w:val="24"/>
              </w:rPr>
              <w:t>because they are happy coming to school</w:t>
            </w:r>
          </w:p>
          <w:p w14:paraId="5E1B8F20" w14:textId="237FB048" w:rsidR="00AE3B7A" w:rsidRPr="00AE3B7A" w:rsidRDefault="00AE3B7A" w:rsidP="00AE3B7A">
            <w:pPr>
              <w:pStyle w:val="TableRowCentered"/>
              <w:numPr>
                <w:ilvl w:val="0"/>
                <w:numId w:val="25"/>
              </w:numPr>
              <w:jc w:val="left"/>
              <w:rPr>
                <w:color w:val="auto"/>
                <w:szCs w:val="24"/>
              </w:rPr>
            </w:pPr>
            <w:r w:rsidRPr="00AE3B7A">
              <w:rPr>
                <w:color w:val="auto"/>
                <w:szCs w:val="24"/>
              </w:rPr>
              <w:t xml:space="preserve">Pupil voice </w:t>
            </w:r>
            <w:r w:rsidR="004B2B1F">
              <w:rPr>
                <w:color w:val="auto"/>
                <w:szCs w:val="24"/>
              </w:rPr>
              <w:t>questionnaires</w:t>
            </w:r>
            <w:r w:rsidRPr="00AE3B7A">
              <w:rPr>
                <w:color w:val="auto"/>
                <w:szCs w:val="24"/>
              </w:rPr>
              <w:t xml:space="preserve"> will report that PP children are happy and safe in school</w:t>
            </w:r>
          </w:p>
        </w:tc>
      </w:tr>
    </w:tbl>
    <w:p w14:paraId="4FC515A8" w14:textId="77777777" w:rsidR="00E56F24" w:rsidRDefault="00E56F24" w:rsidP="00E56F24">
      <w:pPr>
        <w:suppressAutoHyphens w:val="0"/>
        <w:spacing w:after="0" w:line="240" w:lineRule="auto"/>
      </w:pPr>
    </w:p>
    <w:p w14:paraId="0715792E" w14:textId="7AA65D3F" w:rsidR="00E56F24" w:rsidRDefault="009D71E8" w:rsidP="00E56F24">
      <w:pPr>
        <w:suppressAutoHyphens w:val="0"/>
        <w:spacing w:after="0" w:line="240" w:lineRule="auto"/>
        <w:rPr>
          <w:b/>
          <w:bCs/>
          <w:color w:val="5F497A" w:themeColor="accent4" w:themeShade="BF"/>
          <w:sz w:val="28"/>
          <w:szCs w:val="28"/>
        </w:rPr>
      </w:pPr>
      <w:r w:rsidRPr="00E56F24">
        <w:rPr>
          <w:b/>
          <w:bCs/>
          <w:color w:val="5F497A" w:themeColor="accent4" w:themeShade="BF"/>
          <w:sz w:val="28"/>
          <w:szCs w:val="28"/>
        </w:rPr>
        <w:t>Activity in this academic year</w:t>
      </w:r>
    </w:p>
    <w:p w14:paraId="5B543D03" w14:textId="77777777" w:rsidR="00E56F24" w:rsidRPr="00E56F24" w:rsidRDefault="00E56F24" w:rsidP="00E56F24">
      <w:pPr>
        <w:suppressAutoHyphens w:val="0"/>
        <w:spacing w:after="0" w:line="240" w:lineRule="auto"/>
        <w:rPr>
          <w:b/>
          <w:bCs/>
          <w:color w:val="5F497A" w:themeColor="accent4" w:themeShade="BF"/>
          <w:sz w:val="28"/>
          <w:szCs w:val="28"/>
        </w:rPr>
      </w:pPr>
    </w:p>
    <w:p w14:paraId="5AE61A1C" w14:textId="4F84A6D8" w:rsidR="002F0BB3"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5" w14:textId="2F0196F1" w:rsidR="00E66558" w:rsidRDefault="009D71E8" w:rsidP="002F0BB3">
      <w:pPr>
        <w:pStyle w:val="Heading3"/>
        <w:rPr>
          <w:color w:val="5F497A" w:themeColor="accent4" w:themeShade="BF"/>
        </w:rPr>
      </w:pPr>
      <w:r w:rsidRPr="00E56F24">
        <w:rPr>
          <w:color w:val="5F497A" w:themeColor="accent4" w:themeShade="BF"/>
        </w:rPr>
        <w:t>Teaching (for example, CPD, recruitment and retention)</w:t>
      </w:r>
    </w:p>
    <w:p w14:paraId="6B0879A9" w14:textId="361D0D0E" w:rsidR="00C935C4" w:rsidRPr="00C935C4" w:rsidRDefault="00C935C4" w:rsidP="00C935C4">
      <w:r>
        <w:t>Budgeted cost:</w:t>
      </w:r>
      <w:r w:rsidR="00F1362B">
        <w:t xml:space="preserve"> £4,000</w:t>
      </w:r>
    </w:p>
    <w:tbl>
      <w:tblPr>
        <w:tblW w:w="5000" w:type="pct"/>
        <w:tblCellMar>
          <w:left w:w="10" w:type="dxa"/>
          <w:right w:w="10" w:type="dxa"/>
        </w:tblCellMar>
        <w:tblLook w:val="04A0" w:firstRow="1" w:lastRow="0" w:firstColumn="1" w:lastColumn="0" w:noHBand="0" w:noVBand="1"/>
      </w:tblPr>
      <w:tblGrid>
        <w:gridCol w:w="2661"/>
        <w:gridCol w:w="5294"/>
        <w:gridCol w:w="1531"/>
      </w:tblGrid>
      <w:tr w:rsidR="00E66558" w14:paraId="2A7D5519" w14:textId="77777777" w:rsidTr="00BC681C">
        <w:tc>
          <w:tcPr>
            <w:tcW w:w="26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2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BC681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F9659" w14:textId="77777777" w:rsidR="00013580" w:rsidRDefault="002F0BB3">
            <w:pPr>
              <w:pStyle w:val="TableRow"/>
            </w:pPr>
            <w:r>
              <w:t>TA delivering WEB (Wellbeing, Emotional, Behaviour) sessions regularly to PP pupils</w:t>
            </w:r>
            <w:r w:rsidR="0098436F">
              <w:t>.</w:t>
            </w:r>
          </w:p>
          <w:p w14:paraId="1C01D152" w14:textId="77777777" w:rsidR="0098436F" w:rsidRDefault="0098436F">
            <w:pPr>
              <w:pStyle w:val="TableRow"/>
            </w:pPr>
          </w:p>
          <w:p w14:paraId="2A7D551A" w14:textId="4318F091" w:rsidR="0098436F" w:rsidRDefault="0098436F">
            <w:pPr>
              <w:pStyle w:val="TableRow"/>
            </w:pPr>
            <w:r>
              <w:t>Use of whole school ‘Trick Box’ approach</w:t>
            </w:r>
          </w:p>
        </w:tc>
        <w:tc>
          <w:tcPr>
            <w:tcW w:w="5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2F01" w14:textId="2ED1CABC" w:rsidR="00675014" w:rsidRDefault="002F0BB3" w:rsidP="002F0BB3">
            <w:pPr>
              <w:pStyle w:val="TableRowCentered"/>
              <w:ind w:left="0"/>
              <w:jc w:val="left"/>
              <w:rPr>
                <w:szCs w:val="24"/>
              </w:rPr>
            </w:pPr>
            <w:r w:rsidRPr="00182057">
              <w:rPr>
                <w:szCs w:val="24"/>
              </w:rPr>
              <w:t>Children who feel more emotionally supported and stable</w:t>
            </w:r>
            <w:r w:rsidR="00182057" w:rsidRPr="00182057">
              <w:rPr>
                <w:szCs w:val="24"/>
              </w:rPr>
              <w:t xml:space="preserve">, research has show are more liable to make progress in their learning as barrier removed. </w:t>
            </w:r>
          </w:p>
          <w:p w14:paraId="415B62E4" w14:textId="69EDA170" w:rsidR="0098436F" w:rsidRDefault="0098436F" w:rsidP="002F0BB3">
            <w:pPr>
              <w:pStyle w:val="TableRowCentered"/>
              <w:ind w:left="0"/>
              <w:jc w:val="left"/>
              <w:rPr>
                <w:szCs w:val="24"/>
              </w:rPr>
            </w:pPr>
          </w:p>
          <w:p w14:paraId="5C573302" w14:textId="184CAE18" w:rsidR="0098436F" w:rsidRDefault="0098436F" w:rsidP="002F0BB3">
            <w:pPr>
              <w:pStyle w:val="TableRowCentered"/>
              <w:ind w:left="0"/>
              <w:jc w:val="left"/>
              <w:rPr>
                <w:szCs w:val="24"/>
              </w:rPr>
            </w:pPr>
          </w:p>
          <w:p w14:paraId="28DF18DA" w14:textId="529CF764" w:rsidR="0098436F" w:rsidRDefault="0098436F" w:rsidP="002F0BB3">
            <w:pPr>
              <w:pStyle w:val="TableRowCentered"/>
              <w:ind w:left="0"/>
              <w:jc w:val="left"/>
              <w:rPr>
                <w:szCs w:val="24"/>
              </w:rPr>
            </w:pPr>
          </w:p>
          <w:p w14:paraId="6ACBA58C" w14:textId="746FFDB7" w:rsidR="0098436F" w:rsidRPr="00182057" w:rsidRDefault="0098436F" w:rsidP="002F0BB3">
            <w:pPr>
              <w:pStyle w:val="TableRowCentered"/>
              <w:ind w:left="0"/>
              <w:jc w:val="left"/>
              <w:rPr>
                <w:szCs w:val="24"/>
              </w:rPr>
            </w:pPr>
            <w:r>
              <w:rPr>
                <w:szCs w:val="24"/>
              </w:rPr>
              <w:t xml:space="preserve">Research shows that children who have strategies to support their wellbeing / mindset </w:t>
            </w:r>
            <w:r>
              <w:rPr>
                <w:szCs w:val="24"/>
              </w:rPr>
              <w:lastRenderedPageBreak/>
              <w:t>are able to access learning in a more open</w:t>
            </w:r>
            <w:r w:rsidR="00867C64">
              <w:rPr>
                <w:szCs w:val="24"/>
              </w:rPr>
              <w:t>-</w:t>
            </w:r>
            <w:r>
              <w:rPr>
                <w:szCs w:val="24"/>
              </w:rPr>
              <w:t xml:space="preserve"> minded way</w:t>
            </w:r>
          </w:p>
          <w:p w14:paraId="2A7D551B" w14:textId="304D3B78" w:rsidR="00182057" w:rsidRDefault="00182057" w:rsidP="002F0BB3">
            <w:pPr>
              <w:pStyle w:val="TableRowCentered"/>
              <w:ind w:left="0"/>
              <w:jc w:val="left"/>
              <w:rPr>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B43E875" w:rsidR="00E66558" w:rsidRDefault="00D77E89">
            <w:pPr>
              <w:pStyle w:val="TableRowCentered"/>
              <w:jc w:val="left"/>
              <w:rPr>
                <w:sz w:val="22"/>
              </w:rPr>
            </w:pPr>
            <w:r>
              <w:rPr>
                <w:sz w:val="22"/>
              </w:rPr>
              <w:lastRenderedPageBreak/>
              <w:t>1, 2</w:t>
            </w:r>
          </w:p>
        </w:tc>
      </w:tr>
      <w:tr w:rsidR="00BC681C" w14:paraId="5BC9E3BC" w14:textId="77777777" w:rsidTr="00BC681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95C8C" w14:textId="77777777" w:rsidR="00BC681C" w:rsidRDefault="00BC681C" w:rsidP="00BC681C">
            <w:pPr>
              <w:pStyle w:val="TableRow"/>
            </w:pPr>
            <w:r w:rsidRPr="00BC681C">
              <w:t>Purchase a new reading (whole school) and phonics scheme and train up staff members to use this</w:t>
            </w:r>
          </w:p>
          <w:p w14:paraId="5521F014" w14:textId="77777777" w:rsidR="00867C64" w:rsidRDefault="00867C64" w:rsidP="00BC681C">
            <w:pPr>
              <w:pStyle w:val="TableRow"/>
            </w:pPr>
          </w:p>
          <w:p w14:paraId="12041A0B" w14:textId="6AA50D01" w:rsidR="00867C64" w:rsidRPr="00867C64" w:rsidRDefault="00867C64" w:rsidP="00867C64">
            <w:pPr>
              <w:pStyle w:val="TableRow"/>
            </w:pPr>
            <w:r w:rsidRPr="00867C64">
              <w:t xml:space="preserve">Use VIPERS - Vocabulary. Infer. Predict. Explain. Retrieve. Sequence </w:t>
            </w:r>
            <w:r>
              <w:t xml:space="preserve">as a consistent approach </w:t>
            </w:r>
            <w:r w:rsidRPr="00867C64">
              <w:t>across all classes</w:t>
            </w:r>
          </w:p>
          <w:p w14:paraId="3F4F9B75" w14:textId="20E03A1B" w:rsidR="00867C64" w:rsidRPr="00BC681C" w:rsidRDefault="00867C64" w:rsidP="00BC681C">
            <w:pPr>
              <w:pStyle w:val="TableRow"/>
            </w:pPr>
          </w:p>
        </w:tc>
        <w:tc>
          <w:tcPr>
            <w:tcW w:w="5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76631" w14:textId="2DB5706B" w:rsidR="00867C64" w:rsidRDefault="00867C64" w:rsidP="00BC681C">
            <w:pPr>
              <w:pStyle w:val="TableRowCentered"/>
              <w:ind w:left="0"/>
              <w:jc w:val="left"/>
              <w:rPr>
                <w:sz w:val="22"/>
              </w:rPr>
            </w:pPr>
            <w:r>
              <w:rPr>
                <w:sz w:val="22"/>
              </w:rPr>
              <w:t xml:space="preserve">Use VIPERS - </w:t>
            </w:r>
            <w:r w:rsidRPr="00867C64">
              <w:rPr>
                <w:sz w:val="22"/>
              </w:rPr>
              <w:t>Vocabulary. Infer. Predict. Explain. Retrieve. Sequence</w:t>
            </w:r>
            <w:r w:rsidR="00BC681C">
              <w:rPr>
                <w:sz w:val="22"/>
              </w:rPr>
              <w:t xml:space="preserve"> </w:t>
            </w:r>
            <w:r>
              <w:rPr>
                <w:sz w:val="22"/>
              </w:rPr>
              <w:t>across all classes</w:t>
            </w:r>
          </w:p>
          <w:p w14:paraId="05FE4EF5" w14:textId="77777777" w:rsidR="00867C64" w:rsidRDefault="00867C64" w:rsidP="00BC681C">
            <w:pPr>
              <w:pStyle w:val="TableRowCentered"/>
              <w:ind w:left="0"/>
              <w:jc w:val="left"/>
              <w:rPr>
                <w:sz w:val="22"/>
              </w:rPr>
            </w:pPr>
          </w:p>
          <w:p w14:paraId="2F711F29" w14:textId="77777777" w:rsidR="00867C64" w:rsidRDefault="00867C64" w:rsidP="00BC681C">
            <w:pPr>
              <w:pStyle w:val="TableRowCentered"/>
              <w:ind w:left="0"/>
              <w:jc w:val="left"/>
              <w:rPr>
                <w:sz w:val="22"/>
              </w:rPr>
            </w:pPr>
          </w:p>
          <w:p w14:paraId="28327290" w14:textId="77777777" w:rsidR="00867C64" w:rsidRDefault="00867C64" w:rsidP="00BC681C">
            <w:pPr>
              <w:pStyle w:val="TableRowCentered"/>
              <w:ind w:left="0"/>
              <w:jc w:val="left"/>
              <w:rPr>
                <w:sz w:val="22"/>
              </w:rPr>
            </w:pPr>
          </w:p>
          <w:p w14:paraId="6EB6C173" w14:textId="77777777" w:rsidR="00867C64" w:rsidRDefault="00867C64" w:rsidP="00BC681C">
            <w:pPr>
              <w:pStyle w:val="TableRowCentered"/>
              <w:ind w:left="0"/>
              <w:jc w:val="left"/>
              <w:rPr>
                <w:sz w:val="22"/>
              </w:rPr>
            </w:pPr>
          </w:p>
          <w:p w14:paraId="48FEDCF8" w14:textId="77777777" w:rsidR="00867C64" w:rsidRDefault="00867C64" w:rsidP="00BC681C">
            <w:pPr>
              <w:pStyle w:val="TableRowCentered"/>
              <w:ind w:left="0"/>
              <w:jc w:val="left"/>
              <w:rPr>
                <w:sz w:val="22"/>
              </w:rPr>
            </w:pPr>
          </w:p>
          <w:p w14:paraId="348DFCE6" w14:textId="74284C2A" w:rsidR="00BC681C" w:rsidRDefault="00BC681C" w:rsidP="00BC681C">
            <w:pPr>
              <w:pStyle w:val="TableRowCentered"/>
              <w:ind w:left="0"/>
              <w:jc w:val="left"/>
              <w:rPr>
                <w:sz w:val="22"/>
              </w:rPr>
            </w:pPr>
            <w:r>
              <w:rPr>
                <w:sz w:val="22"/>
              </w:rPr>
              <w:t xml:space="preserve">Schools which have a consistent approach achieve good results. </w:t>
            </w:r>
          </w:p>
          <w:p w14:paraId="6C0BA5F4" w14:textId="0B9D81EC" w:rsidR="00867C64" w:rsidRPr="00182057" w:rsidRDefault="00867C64" w:rsidP="00BC681C">
            <w:pPr>
              <w:pStyle w:val="TableRowCentered"/>
              <w:ind w:left="0"/>
              <w:jc w:val="left"/>
              <w:rPr>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A624D" w14:textId="4F04D713" w:rsidR="00BC681C" w:rsidRDefault="00C935C4" w:rsidP="00BC681C">
            <w:pPr>
              <w:pStyle w:val="TableRowCentered"/>
              <w:jc w:val="left"/>
              <w:rPr>
                <w:sz w:val="22"/>
              </w:rPr>
            </w:pPr>
            <w:r>
              <w:rPr>
                <w:sz w:val="22"/>
              </w:rPr>
              <w:t>4</w:t>
            </w:r>
          </w:p>
        </w:tc>
      </w:tr>
    </w:tbl>
    <w:p w14:paraId="2A7D5522" w14:textId="77777777" w:rsidR="00E66558" w:rsidRDefault="00E66558">
      <w:pPr>
        <w:keepNext/>
        <w:spacing w:after="60"/>
        <w:outlineLvl w:val="1"/>
      </w:pPr>
    </w:p>
    <w:p w14:paraId="2A7D5523" w14:textId="1DC08891" w:rsidR="00E66558" w:rsidRPr="00E56F24" w:rsidRDefault="009D71E8">
      <w:pPr>
        <w:rPr>
          <w:b/>
          <w:bCs/>
          <w:color w:val="5F497A" w:themeColor="accent4" w:themeShade="BF"/>
          <w:sz w:val="28"/>
          <w:szCs w:val="28"/>
        </w:rPr>
      </w:pPr>
      <w:r w:rsidRPr="00E56F24">
        <w:rPr>
          <w:b/>
          <w:bCs/>
          <w:color w:val="5F497A" w:themeColor="accent4" w:themeShade="BF"/>
          <w:sz w:val="28"/>
          <w:szCs w:val="28"/>
        </w:rPr>
        <w:t xml:space="preserve">Targeted academic support (for example, </w:t>
      </w:r>
      <w:r w:rsidR="00D33FE5" w:rsidRPr="00E56F24">
        <w:rPr>
          <w:b/>
          <w:bCs/>
          <w:color w:val="5F497A" w:themeColor="accent4" w:themeShade="BF"/>
          <w:sz w:val="28"/>
          <w:szCs w:val="28"/>
        </w:rPr>
        <w:t xml:space="preserve">tutoring, one-to-one support </w:t>
      </w:r>
      <w:r w:rsidRPr="00E56F24">
        <w:rPr>
          <w:b/>
          <w:bCs/>
          <w:color w:val="5F497A" w:themeColor="accent4" w:themeShade="BF"/>
          <w:sz w:val="28"/>
          <w:szCs w:val="28"/>
        </w:rPr>
        <w:t xml:space="preserve">structured interventions) </w:t>
      </w:r>
    </w:p>
    <w:p w14:paraId="2A7D5524" w14:textId="5993DE34" w:rsidR="00E66558" w:rsidRDefault="009D71E8">
      <w:r>
        <w:t>Budgeted cost: £</w:t>
      </w:r>
      <w:r w:rsidR="00F1362B">
        <w:t>3,</w:t>
      </w:r>
      <w:r w:rsidR="00F263D0">
        <w:t>5</w:t>
      </w:r>
      <w:r w:rsidR="00F1362B">
        <w:t>00</w:t>
      </w:r>
    </w:p>
    <w:tbl>
      <w:tblPr>
        <w:tblW w:w="5000" w:type="pct"/>
        <w:tblCellMar>
          <w:left w:w="10" w:type="dxa"/>
          <w:right w:w="10" w:type="dxa"/>
        </w:tblCellMar>
        <w:tblLook w:val="04A0" w:firstRow="1" w:lastRow="0" w:firstColumn="1" w:lastColumn="0" w:noHBand="0" w:noVBand="1"/>
      </w:tblPr>
      <w:tblGrid>
        <w:gridCol w:w="2940"/>
        <w:gridCol w:w="5015"/>
        <w:gridCol w:w="1531"/>
      </w:tblGrid>
      <w:tr w:rsidR="00E66558" w14:paraId="2A7D5528"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30F00" w:rsidRPr="00130F00" w14:paraId="2A7D552C"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A7AA5" w14:textId="77777777" w:rsidR="00470845" w:rsidRPr="00130F00" w:rsidRDefault="00470845" w:rsidP="00470845">
            <w:pPr>
              <w:pStyle w:val="TableRow"/>
              <w:numPr>
                <w:ilvl w:val="0"/>
                <w:numId w:val="14"/>
              </w:numPr>
              <w:ind w:left="318" w:hanging="284"/>
              <w:textAlignment w:val="baseline"/>
              <w:rPr>
                <w:color w:val="000000" w:themeColor="text1"/>
              </w:rPr>
            </w:pPr>
            <w:r w:rsidRPr="00130F00">
              <w:rPr>
                <w:color w:val="000000" w:themeColor="text1"/>
              </w:rPr>
              <w:t>Quality first teaching for all pupils.</w:t>
            </w:r>
          </w:p>
          <w:p w14:paraId="0D6FCACF" w14:textId="77777777" w:rsidR="00470845" w:rsidRPr="00130F00" w:rsidRDefault="00470845" w:rsidP="00470845">
            <w:pPr>
              <w:pStyle w:val="TableRow"/>
              <w:numPr>
                <w:ilvl w:val="0"/>
                <w:numId w:val="14"/>
              </w:numPr>
              <w:ind w:left="318" w:hanging="284"/>
              <w:textAlignment w:val="baseline"/>
              <w:rPr>
                <w:color w:val="000000" w:themeColor="text1"/>
              </w:rPr>
            </w:pPr>
            <w:r w:rsidRPr="00130F00">
              <w:rPr>
                <w:color w:val="000000" w:themeColor="text1"/>
              </w:rPr>
              <w:t>TA CPD is ongoing for Maths and English by leads</w:t>
            </w:r>
          </w:p>
          <w:p w14:paraId="14C429E3" w14:textId="72CBFAF3" w:rsidR="00470845" w:rsidRPr="00130F00" w:rsidRDefault="00267538" w:rsidP="00470845">
            <w:pPr>
              <w:pStyle w:val="TableRow"/>
              <w:numPr>
                <w:ilvl w:val="0"/>
                <w:numId w:val="14"/>
              </w:numPr>
              <w:ind w:left="318" w:hanging="284"/>
              <w:textAlignment w:val="baseline"/>
              <w:rPr>
                <w:color w:val="000000" w:themeColor="text1"/>
              </w:rPr>
            </w:pPr>
            <w:r>
              <w:rPr>
                <w:color w:val="000000" w:themeColor="text1"/>
              </w:rPr>
              <w:t>Reading / writing and Maths are on SDP – with closely linked individual action plans</w:t>
            </w:r>
            <w:r w:rsidR="00470845" w:rsidRPr="00130F00">
              <w:rPr>
                <w:color w:val="000000" w:themeColor="text1"/>
              </w:rPr>
              <w:t>.</w:t>
            </w:r>
          </w:p>
          <w:p w14:paraId="2A7D5529" w14:textId="4487B644" w:rsidR="00470845" w:rsidRPr="00130F00" w:rsidRDefault="00470845" w:rsidP="00470845">
            <w:pPr>
              <w:pStyle w:val="TableRow"/>
              <w:numPr>
                <w:ilvl w:val="0"/>
                <w:numId w:val="14"/>
              </w:numPr>
              <w:ind w:left="313" w:hanging="284"/>
              <w:rPr>
                <w:color w:val="000000" w:themeColor="text1"/>
              </w:rPr>
            </w:pPr>
            <w:r w:rsidRPr="00130F00">
              <w:rPr>
                <w:color w:val="000000" w:themeColor="text1"/>
              </w:rPr>
              <w:t>Pupil Progress meetings track progress of PP pupils and appropriate, timely interventions are put in place.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8995E" w14:textId="25874C58" w:rsidR="00267538" w:rsidRPr="00267538" w:rsidRDefault="00B60589" w:rsidP="00267538">
            <w:pPr>
              <w:pStyle w:val="TableRow"/>
              <w:numPr>
                <w:ilvl w:val="0"/>
                <w:numId w:val="14"/>
              </w:numPr>
              <w:ind w:left="318" w:hanging="284"/>
              <w:textAlignment w:val="baseline"/>
              <w:rPr>
                <w:color w:val="000000" w:themeColor="text1"/>
              </w:rPr>
            </w:pPr>
            <w:r>
              <w:rPr>
                <w:color w:val="000000" w:themeColor="text1"/>
              </w:rPr>
              <w:t>EEF guide to pupil premium – tiered approach – teaching is the top priority, including CPD.</w:t>
            </w:r>
          </w:p>
          <w:p w14:paraId="2A7D552A" w14:textId="166734FD" w:rsidR="007A4966" w:rsidRPr="00130F00" w:rsidRDefault="007A4966" w:rsidP="00470845">
            <w:pPr>
              <w:pStyle w:val="TableRow"/>
              <w:numPr>
                <w:ilvl w:val="0"/>
                <w:numId w:val="14"/>
              </w:numPr>
              <w:ind w:left="318" w:hanging="284"/>
              <w:textAlignment w:val="baseline"/>
              <w:rPr>
                <w:color w:val="000000" w:themeColor="text1"/>
              </w:rPr>
            </w:pPr>
            <w:r>
              <w:rPr>
                <w:color w:val="000000" w:themeColor="text1"/>
              </w:rPr>
              <w:t>Training and supporting highly qualified teachers deliver targeted support.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A358AAE" w:rsidR="00470845" w:rsidRPr="00130F00" w:rsidRDefault="00D77E89" w:rsidP="00470845">
            <w:pPr>
              <w:pStyle w:val="TableRowCentered"/>
              <w:jc w:val="left"/>
              <w:rPr>
                <w:color w:val="000000" w:themeColor="text1"/>
                <w:sz w:val="22"/>
              </w:rPr>
            </w:pPr>
            <w:r>
              <w:rPr>
                <w:color w:val="000000" w:themeColor="text1"/>
                <w:sz w:val="22"/>
              </w:rPr>
              <w:t>1,2</w:t>
            </w:r>
            <w:r w:rsidR="00C935C4">
              <w:rPr>
                <w:color w:val="000000" w:themeColor="text1"/>
                <w:sz w:val="22"/>
              </w:rPr>
              <w:t>,4</w:t>
            </w:r>
          </w:p>
        </w:tc>
      </w:tr>
      <w:tr w:rsidR="00130F00" w:rsidRPr="00130F00" w14:paraId="2A7D5530"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5149" w14:textId="201DD700" w:rsidR="00130F00" w:rsidRPr="00130F00" w:rsidRDefault="00130F00" w:rsidP="00130F00">
            <w:pPr>
              <w:pStyle w:val="TableRow"/>
              <w:textAlignment w:val="baseline"/>
              <w:rPr>
                <w:color w:val="000000" w:themeColor="text1"/>
              </w:rPr>
            </w:pPr>
            <w:r w:rsidRPr="00130F00">
              <w:rPr>
                <w:color w:val="000000" w:themeColor="text1"/>
              </w:rPr>
              <w:t xml:space="preserve">Purchase </w:t>
            </w:r>
            <w:proofErr w:type="gramStart"/>
            <w:r w:rsidRPr="00130F00">
              <w:rPr>
                <w:color w:val="000000" w:themeColor="text1"/>
              </w:rPr>
              <w:t>web based</w:t>
            </w:r>
            <w:proofErr w:type="gramEnd"/>
            <w:r w:rsidRPr="00130F00">
              <w:rPr>
                <w:color w:val="000000" w:themeColor="text1"/>
              </w:rPr>
              <w:t xml:space="preserve"> programs to be used in school </w:t>
            </w:r>
            <w:r w:rsidR="0098436F">
              <w:rPr>
                <w:color w:val="000000" w:themeColor="text1"/>
              </w:rPr>
              <w:t xml:space="preserve">and </w:t>
            </w:r>
            <w:r w:rsidRPr="00130F00">
              <w:rPr>
                <w:color w:val="000000" w:themeColor="text1"/>
              </w:rPr>
              <w:t>at home.</w:t>
            </w:r>
          </w:p>
          <w:p w14:paraId="53F7D835" w14:textId="0687EF1D" w:rsidR="00470845" w:rsidRPr="0098436F" w:rsidRDefault="00470845" w:rsidP="0098436F">
            <w:pPr>
              <w:pStyle w:val="TableRow"/>
              <w:numPr>
                <w:ilvl w:val="0"/>
                <w:numId w:val="15"/>
              </w:numPr>
              <w:ind w:left="318" w:hanging="284"/>
              <w:textAlignment w:val="baseline"/>
              <w:rPr>
                <w:color w:val="000000" w:themeColor="text1"/>
              </w:rPr>
            </w:pPr>
            <w:r w:rsidRPr="00130F00">
              <w:rPr>
                <w:color w:val="000000" w:themeColor="text1"/>
              </w:rPr>
              <w:t>Bug Club</w:t>
            </w:r>
          </w:p>
          <w:p w14:paraId="662E3FB8" w14:textId="600ECD97" w:rsidR="00470845" w:rsidRPr="00130F00" w:rsidRDefault="0098436F" w:rsidP="00470845">
            <w:pPr>
              <w:pStyle w:val="TableRow"/>
              <w:numPr>
                <w:ilvl w:val="0"/>
                <w:numId w:val="15"/>
              </w:numPr>
              <w:ind w:left="318" w:hanging="284"/>
              <w:textAlignment w:val="baseline"/>
              <w:rPr>
                <w:color w:val="000000" w:themeColor="text1"/>
              </w:rPr>
            </w:pPr>
            <w:r>
              <w:rPr>
                <w:color w:val="000000" w:themeColor="text1"/>
              </w:rPr>
              <w:lastRenderedPageBreak/>
              <w:t xml:space="preserve">Times table </w:t>
            </w:r>
            <w:proofErr w:type="spellStart"/>
            <w:r>
              <w:rPr>
                <w:color w:val="000000" w:themeColor="text1"/>
              </w:rPr>
              <w:t>Rockstars</w:t>
            </w:r>
            <w:proofErr w:type="spellEnd"/>
          </w:p>
          <w:p w14:paraId="7CE0C8AC" w14:textId="77777777" w:rsidR="00470845" w:rsidRPr="0098436F" w:rsidRDefault="00470845" w:rsidP="00470845">
            <w:pPr>
              <w:pStyle w:val="TableRow"/>
              <w:numPr>
                <w:ilvl w:val="0"/>
                <w:numId w:val="15"/>
              </w:numPr>
              <w:ind w:left="313" w:hanging="284"/>
              <w:rPr>
                <w:i/>
                <w:color w:val="000000" w:themeColor="text1"/>
                <w:sz w:val="22"/>
              </w:rPr>
            </w:pPr>
            <w:proofErr w:type="spellStart"/>
            <w:r w:rsidRPr="00130F00">
              <w:rPr>
                <w:color w:val="000000" w:themeColor="text1"/>
              </w:rPr>
              <w:t>Nessy</w:t>
            </w:r>
            <w:proofErr w:type="spellEnd"/>
          </w:p>
          <w:p w14:paraId="2A7D552D" w14:textId="33CDE541" w:rsidR="0098436F" w:rsidRPr="00130F00" w:rsidRDefault="0098436F" w:rsidP="00470845">
            <w:pPr>
              <w:pStyle w:val="TableRow"/>
              <w:numPr>
                <w:ilvl w:val="0"/>
                <w:numId w:val="15"/>
              </w:numPr>
              <w:ind w:left="313" w:hanging="284"/>
              <w:rPr>
                <w:i/>
                <w:color w:val="000000" w:themeColor="text1"/>
                <w:sz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E7BC" w14:textId="77777777" w:rsidR="00470845" w:rsidRDefault="007A4966" w:rsidP="00470845">
            <w:pPr>
              <w:pStyle w:val="TableRowCentered"/>
              <w:ind w:left="318"/>
              <w:jc w:val="left"/>
              <w:rPr>
                <w:color w:val="000000" w:themeColor="text1"/>
                <w:sz w:val="22"/>
              </w:rPr>
            </w:pPr>
            <w:r>
              <w:rPr>
                <w:color w:val="000000" w:themeColor="text1"/>
                <w:sz w:val="22"/>
              </w:rPr>
              <w:lastRenderedPageBreak/>
              <w:t>EEF</w:t>
            </w:r>
            <w:r w:rsidR="00B60589">
              <w:rPr>
                <w:color w:val="000000" w:themeColor="text1"/>
                <w:sz w:val="22"/>
              </w:rPr>
              <w:t xml:space="preserve"> toolkit – parental engagement</w:t>
            </w:r>
          </w:p>
          <w:p w14:paraId="33469E5E" w14:textId="77777777" w:rsidR="00B60589" w:rsidRDefault="00B60589" w:rsidP="00470845">
            <w:pPr>
              <w:pStyle w:val="TableRowCentered"/>
              <w:ind w:left="318"/>
              <w:jc w:val="left"/>
              <w:rPr>
                <w:color w:val="000000" w:themeColor="text1"/>
                <w:sz w:val="22"/>
              </w:rPr>
            </w:pPr>
          </w:p>
          <w:p w14:paraId="54AD2A9C" w14:textId="77777777" w:rsidR="00B60589" w:rsidRDefault="00B60589" w:rsidP="00470845">
            <w:pPr>
              <w:pStyle w:val="TableRowCentered"/>
              <w:ind w:left="318"/>
              <w:jc w:val="left"/>
              <w:rPr>
                <w:color w:val="000000" w:themeColor="text1"/>
                <w:sz w:val="22"/>
              </w:rPr>
            </w:pPr>
            <w:r>
              <w:rPr>
                <w:color w:val="000000" w:themeColor="text1"/>
                <w:sz w:val="22"/>
              </w:rPr>
              <w:t>EEF guide to pupil premium – targeted academic support</w:t>
            </w:r>
          </w:p>
          <w:p w14:paraId="04AEFECE" w14:textId="77777777" w:rsidR="004C7CC5" w:rsidRDefault="004C7CC5" w:rsidP="00470845">
            <w:pPr>
              <w:pStyle w:val="TableRowCentered"/>
              <w:ind w:left="318"/>
              <w:jc w:val="left"/>
              <w:rPr>
                <w:color w:val="000000" w:themeColor="text1"/>
                <w:sz w:val="22"/>
              </w:rPr>
            </w:pPr>
          </w:p>
          <w:p w14:paraId="2A7D552E" w14:textId="11A1BA22" w:rsidR="004C7CC5" w:rsidRPr="00130F00" w:rsidRDefault="004C7CC5" w:rsidP="00470845">
            <w:pPr>
              <w:pStyle w:val="TableRowCentered"/>
              <w:ind w:left="318"/>
              <w:jc w:val="left"/>
              <w:rPr>
                <w:color w:val="000000" w:themeColor="text1"/>
                <w:sz w:val="22"/>
              </w:rPr>
            </w:pPr>
            <w:r>
              <w:rPr>
                <w:color w:val="000000" w:themeColor="text1"/>
                <w:sz w:val="22"/>
              </w:rPr>
              <w:lastRenderedPageBreak/>
              <w:t>EEF – digital technology – clear evidence technology approaches are beneficia for writing and maths practice.</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31606F6" w:rsidR="00470845" w:rsidRPr="00130F00" w:rsidRDefault="00D77E89" w:rsidP="00470845">
            <w:pPr>
              <w:pStyle w:val="TableRowCentered"/>
              <w:jc w:val="left"/>
              <w:rPr>
                <w:color w:val="000000" w:themeColor="text1"/>
                <w:sz w:val="22"/>
              </w:rPr>
            </w:pPr>
            <w:r>
              <w:rPr>
                <w:color w:val="000000" w:themeColor="text1"/>
                <w:sz w:val="22"/>
              </w:rPr>
              <w:lastRenderedPageBreak/>
              <w:t>1,2,</w:t>
            </w:r>
            <w:r w:rsidR="00C935C4">
              <w:rPr>
                <w:color w:val="000000" w:themeColor="text1"/>
                <w:sz w:val="22"/>
              </w:rPr>
              <w:t>4</w:t>
            </w:r>
          </w:p>
        </w:tc>
      </w:tr>
      <w:tr w:rsidR="00E56F24" w:rsidRPr="00130F00" w14:paraId="536947F3"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5BFF" w14:textId="77777777" w:rsidR="00F1362B" w:rsidRPr="00F1362B" w:rsidRDefault="00F1362B" w:rsidP="00F1362B">
            <w:pPr>
              <w:pStyle w:val="TableRow"/>
              <w:numPr>
                <w:ilvl w:val="0"/>
                <w:numId w:val="16"/>
              </w:numPr>
              <w:ind w:left="313" w:hanging="284"/>
              <w:rPr>
                <w:i/>
                <w:color w:val="000000" w:themeColor="text1"/>
                <w:sz w:val="22"/>
              </w:rPr>
            </w:pPr>
            <w:r>
              <w:rPr>
                <w:color w:val="000000" w:themeColor="text1"/>
                <w:sz w:val="22"/>
              </w:rPr>
              <w:t>Tas to deliver high level intervention to pupils – supported by individual subjects leads / SENDCO</w:t>
            </w:r>
          </w:p>
          <w:p w14:paraId="4C35EF0C" w14:textId="7E6F3F30" w:rsidR="00F1362B" w:rsidRPr="00F1362B" w:rsidRDefault="00F1362B" w:rsidP="00F1362B">
            <w:pPr>
              <w:pStyle w:val="TableRow"/>
              <w:numPr>
                <w:ilvl w:val="0"/>
                <w:numId w:val="16"/>
              </w:numPr>
              <w:ind w:left="313" w:hanging="284"/>
              <w:rPr>
                <w:i/>
                <w:color w:val="000000" w:themeColor="text1"/>
                <w:sz w:val="22"/>
              </w:rPr>
            </w:pPr>
            <w:r>
              <w:rPr>
                <w:color w:val="000000" w:themeColor="text1"/>
                <w:sz w:val="22"/>
              </w:rPr>
              <w:t xml:space="preserve">WEB session delivery to specific children as needed and for </w:t>
            </w:r>
            <w:proofErr w:type="gramStart"/>
            <w:r>
              <w:rPr>
                <w:color w:val="000000" w:themeColor="text1"/>
                <w:sz w:val="22"/>
              </w:rPr>
              <w:t>variab</w:t>
            </w:r>
            <w:r w:rsidR="00F263D0">
              <w:rPr>
                <w:color w:val="000000" w:themeColor="text1"/>
                <w:sz w:val="22"/>
              </w:rPr>
              <w:t xml:space="preserve">le </w:t>
            </w:r>
            <w:r>
              <w:rPr>
                <w:color w:val="000000" w:themeColor="text1"/>
                <w:sz w:val="22"/>
              </w:rPr>
              <w:t xml:space="preserve"> timescale</w:t>
            </w:r>
            <w:proofErr w:type="gramEnd"/>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D0698" w14:textId="76F6FAA7" w:rsidR="00470845" w:rsidRDefault="007A4966" w:rsidP="00470845">
            <w:pPr>
              <w:pStyle w:val="TableRowCentered"/>
              <w:numPr>
                <w:ilvl w:val="0"/>
                <w:numId w:val="16"/>
              </w:numPr>
              <w:ind w:left="318" w:hanging="284"/>
              <w:jc w:val="left"/>
              <w:rPr>
                <w:color w:val="000000" w:themeColor="text1"/>
                <w:sz w:val="22"/>
              </w:rPr>
            </w:pPr>
            <w:r>
              <w:rPr>
                <w:color w:val="000000" w:themeColor="text1"/>
                <w:sz w:val="22"/>
              </w:rPr>
              <w:t xml:space="preserve">EEF </w:t>
            </w:r>
            <w:r w:rsidR="008659D7">
              <w:rPr>
                <w:color w:val="000000" w:themeColor="text1"/>
                <w:sz w:val="22"/>
              </w:rPr>
              <w:t>–</w:t>
            </w:r>
            <w:r>
              <w:rPr>
                <w:color w:val="000000" w:themeColor="text1"/>
                <w:sz w:val="22"/>
              </w:rPr>
              <w:t xml:space="preserve"> </w:t>
            </w:r>
            <w:r w:rsidR="004C7CC5">
              <w:rPr>
                <w:color w:val="000000" w:themeColor="text1"/>
                <w:sz w:val="22"/>
              </w:rPr>
              <w:t>oral language interventions consistently show positive impact on learning.</w:t>
            </w:r>
          </w:p>
          <w:p w14:paraId="359DF1C0" w14:textId="77777777" w:rsidR="008659D7" w:rsidRDefault="008659D7" w:rsidP="008659D7">
            <w:pPr>
              <w:pStyle w:val="TableRowCentered"/>
              <w:numPr>
                <w:ilvl w:val="0"/>
                <w:numId w:val="16"/>
              </w:numPr>
              <w:jc w:val="left"/>
              <w:rPr>
                <w:color w:val="000000" w:themeColor="text1"/>
                <w:sz w:val="22"/>
              </w:rPr>
            </w:pPr>
            <w:r>
              <w:rPr>
                <w:color w:val="000000" w:themeColor="text1"/>
                <w:sz w:val="22"/>
              </w:rPr>
              <w:t>High quality small group interventions</w:t>
            </w:r>
          </w:p>
          <w:p w14:paraId="264D46C5" w14:textId="7F73750F" w:rsidR="008659D7" w:rsidRDefault="008659D7" w:rsidP="008659D7">
            <w:pPr>
              <w:pStyle w:val="TableRowCentered"/>
              <w:numPr>
                <w:ilvl w:val="0"/>
                <w:numId w:val="16"/>
              </w:numPr>
              <w:jc w:val="left"/>
              <w:rPr>
                <w:color w:val="000000" w:themeColor="text1"/>
                <w:sz w:val="22"/>
              </w:rPr>
            </w:pPr>
            <w:r>
              <w:rPr>
                <w:color w:val="000000" w:themeColor="text1"/>
                <w:sz w:val="22"/>
              </w:rPr>
              <w:t>Specialist t</w:t>
            </w:r>
            <w:r w:rsidR="00F1362B">
              <w:rPr>
                <w:color w:val="000000" w:themeColor="text1"/>
                <w:sz w:val="22"/>
              </w:rPr>
              <w:t>eachers</w:t>
            </w:r>
            <w:r>
              <w:rPr>
                <w:color w:val="000000" w:themeColor="text1"/>
                <w:sz w:val="22"/>
              </w:rPr>
              <w:t xml:space="preserve"> will train up </w:t>
            </w:r>
            <w:r w:rsidR="00F1362B">
              <w:rPr>
                <w:color w:val="000000" w:themeColor="text1"/>
                <w:sz w:val="22"/>
              </w:rPr>
              <w:t>Tas with</w:t>
            </w:r>
            <w:r>
              <w:rPr>
                <w:color w:val="000000" w:themeColor="text1"/>
                <w:sz w:val="22"/>
              </w:rPr>
              <w:t xml:space="preserve"> the</w:t>
            </w:r>
            <w:r w:rsidR="00F1362B">
              <w:rPr>
                <w:color w:val="000000" w:themeColor="text1"/>
                <w:sz w:val="22"/>
              </w:rPr>
              <w:t>ir</w:t>
            </w:r>
            <w:r>
              <w:rPr>
                <w:color w:val="000000" w:themeColor="text1"/>
                <w:sz w:val="22"/>
              </w:rPr>
              <w:t xml:space="preserve"> work with in school, therefore upskilling them and increasing their knowledge.</w:t>
            </w:r>
          </w:p>
          <w:p w14:paraId="1E709C3D" w14:textId="77777777" w:rsidR="008659D7" w:rsidRDefault="008659D7" w:rsidP="008659D7">
            <w:pPr>
              <w:pStyle w:val="TableRowCentered"/>
              <w:numPr>
                <w:ilvl w:val="0"/>
                <w:numId w:val="16"/>
              </w:numPr>
              <w:jc w:val="left"/>
              <w:rPr>
                <w:color w:val="000000" w:themeColor="text1"/>
                <w:sz w:val="22"/>
              </w:rPr>
            </w:pPr>
            <w:r>
              <w:rPr>
                <w:color w:val="000000" w:themeColor="text1"/>
                <w:sz w:val="22"/>
              </w:rPr>
              <w:t>Proven interventions are used, with evidence supporting the development in social skills, speech and language, behaviour and mental health.</w:t>
            </w:r>
          </w:p>
          <w:p w14:paraId="4C207F58" w14:textId="084779A9" w:rsidR="004C7CC5" w:rsidRPr="00130F00" w:rsidRDefault="004C7CC5" w:rsidP="008659D7">
            <w:pPr>
              <w:pStyle w:val="TableRowCentered"/>
              <w:numPr>
                <w:ilvl w:val="0"/>
                <w:numId w:val="16"/>
              </w:numPr>
              <w:jc w:val="left"/>
              <w:rPr>
                <w:color w:val="000000" w:themeColor="text1"/>
                <w:sz w:val="22"/>
              </w:rPr>
            </w:pPr>
            <w:r>
              <w:rPr>
                <w:color w:val="000000" w:themeColor="text1"/>
                <w:sz w:val="22"/>
              </w:rPr>
              <w:t xml:space="preserve">EEF – social and emotional learning – improves interaction with others and self </w:t>
            </w:r>
            <w:r w:rsidR="00983F0C">
              <w:rPr>
                <w:color w:val="000000" w:themeColor="text1"/>
                <w:sz w:val="22"/>
              </w:rPr>
              <w:t>-</w:t>
            </w:r>
            <w:r>
              <w:rPr>
                <w:color w:val="000000" w:themeColor="text1"/>
                <w:sz w:val="22"/>
              </w:rPr>
              <w:t>management of emotions – impacts on attitudes to learning and social relationships in school, which increases progress in attainment.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22099" w14:textId="2FEDC59D" w:rsidR="00470845" w:rsidRPr="00130F00" w:rsidRDefault="00D77E89" w:rsidP="00470845">
            <w:pPr>
              <w:pStyle w:val="TableRowCentered"/>
              <w:jc w:val="left"/>
              <w:rPr>
                <w:color w:val="000000" w:themeColor="text1"/>
                <w:sz w:val="22"/>
              </w:rPr>
            </w:pPr>
            <w:r>
              <w:rPr>
                <w:color w:val="000000" w:themeColor="text1"/>
                <w:sz w:val="22"/>
              </w:rPr>
              <w:t>1,2</w:t>
            </w:r>
          </w:p>
        </w:tc>
      </w:tr>
    </w:tbl>
    <w:p w14:paraId="2A7D5531" w14:textId="77777777" w:rsidR="00E66558" w:rsidRPr="00130F00" w:rsidRDefault="00E66558">
      <w:pPr>
        <w:spacing w:after="0"/>
        <w:rPr>
          <w:b/>
          <w:color w:val="000000" w:themeColor="text1"/>
          <w:sz w:val="28"/>
          <w:szCs w:val="28"/>
        </w:rPr>
      </w:pPr>
    </w:p>
    <w:p w14:paraId="2A7D5532" w14:textId="59A68BC3" w:rsidR="00E66558" w:rsidRPr="00E56F24" w:rsidRDefault="009D71E8">
      <w:pPr>
        <w:rPr>
          <w:b/>
          <w:color w:val="5F497A" w:themeColor="accent4" w:themeShade="BF"/>
          <w:sz w:val="28"/>
          <w:szCs w:val="28"/>
        </w:rPr>
      </w:pPr>
      <w:r w:rsidRPr="00E56F24">
        <w:rPr>
          <w:b/>
          <w:color w:val="5F497A" w:themeColor="accent4" w:themeShade="BF"/>
          <w:sz w:val="28"/>
          <w:szCs w:val="28"/>
        </w:rPr>
        <w:t>Wider strategies (for example, related to attendance, behaviour, wellbeing)</w:t>
      </w:r>
    </w:p>
    <w:p w14:paraId="2A7D5533" w14:textId="6F668D7F" w:rsidR="00E66558" w:rsidRPr="00130F00" w:rsidRDefault="009D71E8">
      <w:pPr>
        <w:spacing w:before="240" w:after="120"/>
        <w:rPr>
          <w:color w:val="000000" w:themeColor="text1"/>
        </w:rPr>
      </w:pPr>
      <w:r w:rsidRPr="00130F00">
        <w:rPr>
          <w:color w:val="000000" w:themeColor="text1"/>
        </w:rPr>
        <w:t>Budgeted cost: £</w:t>
      </w:r>
      <w:r w:rsidR="00F263D0">
        <w:rPr>
          <w:color w:val="000000" w:themeColor="text1"/>
        </w:rPr>
        <w:t>3000</w:t>
      </w:r>
    </w:p>
    <w:tbl>
      <w:tblPr>
        <w:tblW w:w="5000" w:type="pct"/>
        <w:tblCellMar>
          <w:left w:w="10" w:type="dxa"/>
          <w:right w:w="10" w:type="dxa"/>
        </w:tblCellMar>
        <w:tblLook w:val="04A0" w:firstRow="1" w:lastRow="0" w:firstColumn="1" w:lastColumn="0" w:noHBand="0" w:noVBand="1"/>
      </w:tblPr>
      <w:tblGrid>
        <w:gridCol w:w="2944"/>
        <w:gridCol w:w="5011"/>
        <w:gridCol w:w="1531"/>
      </w:tblGrid>
      <w:tr w:rsidR="00130F00" w:rsidRPr="00130F00" w14:paraId="2A7D5537"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130F00" w:rsidRDefault="009D71E8">
            <w:pPr>
              <w:pStyle w:val="TableHeader"/>
              <w:jc w:val="left"/>
              <w:rPr>
                <w:color w:val="000000" w:themeColor="text1"/>
              </w:rPr>
            </w:pPr>
            <w:r w:rsidRPr="00130F00">
              <w:rPr>
                <w:color w:val="000000" w:themeColor="text1"/>
              </w:rP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130F00" w:rsidRDefault="009D71E8">
            <w:pPr>
              <w:pStyle w:val="TableHeader"/>
              <w:jc w:val="left"/>
              <w:rPr>
                <w:color w:val="000000" w:themeColor="text1"/>
              </w:rPr>
            </w:pPr>
            <w:r w:rsidRPr="00130F00">
              <w:rPr>
                <w:color w:val="000000" w:themeColor="text1"/>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130F00" w:rsidRDefault="009D71E8">
            <w:pPr>
              <w:pStyle w:val="TableHeader"/>
              <w:jc w:val="left"/>
              <w:rPr>
                <w:color w:val="000000" w:themeColor="text1"/>
              </w:rPr>
            </w:pPr>
            <w:r w:rsidRPr="00130F00">
              <w:rPr>
                <w:color w:val="000000" w:themeColor="text1"/>
              </w:rPr>
              <w:t>Challenge number(s) addressed</w:t>
            </w:r>
          </w:p>
        </w:tc>
      </w:tr>
      <w:tr w:rsidR="00130F00" w:rsidRPr="00130F00" w14:paraId="2A7D553B"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56518" w14:textId="4136615B" w:rsidR="00130F00" w:rsidRDefault="00F263D0" w:rsidP="00130F00">
            <w:pPr>
              <w:pStyle w:val="TableRow"/>
              <w:numPr>
                <w:ilvl w:val="0"/>
                <w:numId w:val="17"/>
              </w:numPr>
              <w:ind w:left="313" w:hanging="284"/>
              <w:textAlignment w:val="baseline"/>
              <w:rPr>
                <w:color w:val="000000" w:themeColor="text1"/>
              </w:rPr>
            </w:pPr>
            <w:r>
              <w:rPr>
                <w:color w:val="000000" w:themeColor="text1"/>
              </w:rPr>
              <w:t>Close links between home – school</w:t>
            </w:r>
          </w:p>
          <w:p w14:paraId="1C9266F7" w14:textId="0B20C2CB" w:rsidR="00F263D0" w:rsidRDefault="00F263D0" w:rsidP="00130F00">
            <w:pPr>
              <w:pStyle w:val="TableRow"/>
              <w:numPr>
                <w:ilvl w:val="0"/>
                <w:numId w:val="17"/>
              </w:numPr>
              <w:ind w:left="313" w:hanging="284"/>
              <w:textAlignment w:val="baseline"/>
              <w:rPr>
                <w:color w:val="000000" w:themeColor="text1"/>
              </w:rPr>
            </w:pPr>
            <w:r>
              <w:rPr>
                <w:color w:val="000000" w:themeColor="text1"/>
              </w:rPr>
              <w:t>Dedicated link staff identified and in place</w:t>
            </w:r>
          </w:p>
          <w:p w14:paraId="44A5D950" w14:textId="77777777" w:rsidR="00F263D0" w:rsidRDefault="00F263D0" w:rsidP="00130F00">
            <w:pPr>
              <w:pStyle w:val="TableRow"/>
              <w:numPr>
                <w:ilvl w:val="0"/>
                <w:numId w:val="17"/>
              </w:numPr>
              <w:ind w:left="313" w:hanging="284"/>
              <w:textAlignment w:val="baseline"/>
              <w:rPr>
                <w:color w:val="000000" w:themeColor="text1"/>
              </w:rPr>
            </w:pPr>
            <w:r>
              <w:rPr>
                <w:color w:val="000000" w:themeColor="text1"/>
              </w:rPr>
              <w:t>Opportunities for parents to come into setting regularly, discuss with link staff member</w:t>
            </w:r>
          </w:p>
          <w:p w14:paraId="2A7D5538" w14:textId="162FCDD9" w:rsidR="00F263D0" w:rsidRPr="00130F00" w:rsidRDefault="00F263D0" w:rsidP="00130F00">
            <w:pPr>
              <w:pStyle w:val="TableRow"/>
              <w:numPr>
                <w:ilvl w:val="0"/>
                <w:numId w:val="17"/>
              </w:numPr>
              <w:ind w:left="313" w:hanging="284"/>
              <w:textAlignment w:val="baseline"/>
              <w:rPr>
                <w:color w:val="000000" w:themeColor="text1"/>
              </w:rPr>
            </w:pPr>
            <w:r>
              <w:rPr>
                <w:color w:val="000000" w:themeColor="text1"/>
              </w:rPr>
              <w:t xml:space="preserve">Wider community opportunities </w:t>
            </w:r>
            <w:proofErr w:type="spellStart"/>
            <w:r>
              <w:rPr>
                <w:color w:val="000000" w:themeColor="text1"/>
              </w:rPr>
              <w:t>eg</w:t>
            </w:r>
            <w:proofErr w:type="spellEnd"/>
            <w:r>
              <w:rPr>
                <w:color w:val="000000" w:themeColor="text1"/>
              </w:rPr>
              <w:t xml:space="preserve"> church / community hub</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44B3" w14:textId="77777777" w:rsidR="00130F00" w:rsidRDefault="007A4966" w:rsidP="00130F00">
            <w:pPr>
              <w:pStyle w:val="TableRowCentered"/>
              <w:jc w:val="left"/>
              <w:rPr>
                <w:color w:val="000000" w:themeColor="text1"/>
                <w:szCs w:val="24"/>
              </w:rPr>
            </w:pPr>
            <w:r>
              <w:rPr>
                <w:color w:val="000000" w:themeColor="text1"/>
                <w:szCs w:val="24"/>
              </w:rPr>
              <w:t xml:space="preserve">Parent surveys </w:t>
            </w:r>
          </w:p>
          <w:p w14:paraId="23A61760" w14:textId="77777777" w:rsidR="007A4966" w:rsidRDefault="007A4966" w:rsidP="00130F00">
            <w:pPr>
              <w:pStyle w:val="TableRowCentered"/>
              <w:jc w:val="left"/>
              <w:rPr>
                <w:color w:val="000000" w:themeColor="text1"/>
                <w:szCs w:val="24"/>
              </w:rPr>
            </w:pPr>
          </w:p>
          <w:p w14:paraId="40EE89F9" w14:textId="7C15A153" w:rsidR="007A4966" w:rsidRDefault="007A4966" w:rsidP="00130F00">
            <w:pPr>
              <w:pStyle w:val="TableRowCentered"/>
              <w:jc w:val="left"/>
              <w:rPr>
                <w:color w:val="000000" w:themeColor="text1"/>
                <w:szCs w:val="24"/>
              </w:rPr>
            </w:pPr>
            <w:r>
              <w:rPr>
                <w:color w:val="000000" w:themeColor="text1"/>
                <w:szCs w:val="24"/>
              </w:rPr>
              <w:t>Decrease in numbers of families in CIN, CP due to increase in families accessing early intervention from home school link worker.</w:t>
            </w:r>
          </w:p>
          <w:p w14:paraId="64DAE722" w14:textId="3CE1F877" w:rsidR="000B3B3D" w:rsidRDefault="000B3B3D" w:rsidP="00130F00">
            <w:pPr>
              <w:pStyle w:val="TableRowCentered"/>
              <w:jc w:val="left"/>
              <w:rPr>
                <w:color w:val="000000" w:themeColor="text1"/>
                <w:szCs w:val="24"/>
              </w:rPr>
            </w:pPr>
          </w:p>
          <w:p w14:paraId="4405C366" w14:textId="71D2F7D8" w:rsidR="000B3B3D" w:rsidRDefault="000B3B3D" w:rsidP="000B3B3D">
            <w:pPr>
              <w:pStyle w:val="TableRowCentered"/>
              <w:jc w:val="left"/>
              <w:rPr>
                <w:color w:val="000000" w:themeColor="text1"/>
                <w:szCs w:val="24"/>
              </w:rPr>
            </w:pPr>
            <w:r>
              <w:rPr>
                <w:color w:val="000000" w:themeColor="text1"/>
                <w:szCs w:val="24"/>
              </w:rPr>
              <w:t>Dedicated person in the role, who builds a relationship where the parents trust them and feels they will listen to them and provides them with the support they require, leads to improved relationships with school and home lives for the whole family.</w:t>
            </w:r>
          </w:p>
          <w:p w14:paraId="457B1D45" w14:textId="1F1EA707" w:rsidR="00B60589" w:rsidRDefault="00B60589" w:rsidP="000B3B3D">
            <w:pPr>
              <w:pStyle w:val="TableRowCentered"/>
              <w:jc w:val="left"/>
              <w:rPr>
                <w:color w:val="000000" w:themeColor="text1"/>
                <w:szCs w:val="24"/>
              </w:rPr>
            </w:pPr>
          </w:p>
          <w:p w14:paraId="75FA6B8A" w14:textId="49BC9164" w:rsidR="00B60589" w:rsidRDefault="00B60589" w:rsidP="000B3B3D">
            <w:pPr>
              <w:pStyle w:val="TableRowCentered"/>
              <w:jc w:val="left"/>
              <w:rPr>
                <w:color w:val="000000" w:themeColor="text1"/>
                <w:szCs w:val="24"/>
              </w:rPr>
            </w:pPr>
            <w:r>
              <w:rPr>
                <w:color w:val="000000" w:themeColor="text1"/>
                <w:szCs w:val="24"/>
              </w:rPr>
              <w:t>EEF toolkit– Parental engagement</w:t>
            </w:r>
          </w:p>
          <w:p w14:paraId="20A0E700" w14:textId="77777777" w:rsidR="007A4966" w:rsidRDefault="007A4966" w:rsidP="00130F00">
            <w:pPr>
              <w:pStyle w:val="TableRowCentered"/>
              <w:jc w:val="left"/>
              <w:rPr>
                <w:color w:val="000000" w:themeColor="text1"/>
                <w:szCs w:val="24"/>
              </w:rPr>
            </w:pPr>
          </w:p>
          <w:p w14:paraId="2A7D5539" w14:textId="0540C3B7" w:rsidR="00B60589" w:rsidRPr="00130F00" w:rsidRDefault="00B60589" w:rsidP="00130F00">
            <w:pPr>
              <w:pStyle w:val="TableRowCentered"/>
              <w:jc w:val="left"/>
              <w:rPr>
                <w:color w:val="000000" w:themeColor="text1"/>
                <w:szCs w:val="24"/>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7626A2A" w:rsidR="00130F00" w:rsidRPr="00130F00" w:rsidRDefault="00D77E89" w:rsidP="00130F00">
            <w:pPr>
              <w:pStyle w:val="TableRowCentered"/>
              <w:jc w:val="left"/>
              <w:rPr>
                <w:color w:val="000000" w:themeColor="text1"/>
                <w:szCs w:val="24"/>
              </w:rPr>
            </w:pPr>
            <w:r>
              <w:rPr>
                <w:color w:val="000000" w:themeColor="text1"/>
                <w:szCs w:val="24"/>
              </w:rPr>
              <w:t>1,</w:t>
            </w:r>
            <w:r w:rsidR="00F263D0">
              <w:rPr>
                <w:color w:val="000000" w:themeColor="text1"/>
                <w:szCs w:val="24"/>
              </w:rPr>
              <w:t>2</w:t>
            </w:r>
          </w:p>
        </w:tc>
      </w:tr>
      <w:tr w:rsidR="00130F00" w:rsidRPr="00130F00" w14:paraId="2A7D553F"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1AD57" w14:textId="034C535C" w:rsidR="00130F00" w:rsidRPr="00130F00" w:rsidRDefault="00F263D0" w:rsidP="00130F00">
            <w:pPr>
              <w:pStyle w:val="TableRow"/>
              <w:numPr>
                <w:ilvl w:val="0"/>
                <w:numId w:val="18"/>
              </w:numPr>
              <w:ind w:left="313" w:hanging="284"/>
              <w:textAlignment w:val="baseline"/>
              <w:rPr>
                <w:color w:val="000000" w:themeColor="text1"/>
              </w:rPr>
            </w:pPr>
            <w:r>
              <w:rPr>
                <w:rStyle w:val="PlaceholderText"/>
                <w:color w:val="000000" w:themeColor="text1"/>
              </w:rPr>
              <w:lastRenderedPageBreak/>
              <w:t xml:space="preserve">Admin officer </w:t>
            </w:r>
            <w:r w:rsidR="00130F00" w:rsidRPr="00130F00">
              <w:rPr>
                <w:rStyle w:val="PlaceholderText"/>
                <w:color w:val="000000" w:themeColor="text1"/>
              </w:rPr>
              <w:t>phones families at 9am if pupil not in school and offers support.</w:t>
            </w:r>
          </w:p>
          <w:p w14:paraId="2FB3A78A" w14:textId="392FC791" w:rsidR="00130F00" w:rsidRPr="00130F00" w:rsidRDefault="00F263D0" w:rsidP="00130F00">
            <w:pPr>
              <w:pStyle w:val="TableRow"/>
              <w:numPr>
                <w:ilvl w:val="0"/>
                <w:numId w:val="18"/>
              </w:numPr>
              <w:ind w:left="313" w:hanging="284"/>
              <w:textAlignment w:val="baseline"/>
              <w:rPr>
                <w:color w:val="000000" w:themeColor="text1"/>
              </w:rPr>
            </w:pPr>
            <w:r>
              <w:rPr>
                <w:rStyle w:val="PlaceholderText"/>
                <w:color w:val="000000" w:themeColor="text1"/>
              </w:rPr>
              <w:t>HT</w:t>
            </w:r>
            <w:r w:rsidR="00130F00" w:rsidRPr="00130F00">
              <w:rPr>
                <w:rStyle w:val="PlaceholderText"/>
                <w:color w:val="000000" w:themeColor="text1"/>
              </w:rPr>
              <w:t xml:space="preserve"> will pick up child from home if required.</w:t>
            </w:r>
          </w:p>
          <w:p w14:paraId="2A7D553C" w14:textId="0446463B" w:rsidR="00130F00" w:rsidRPr="00130F00" w:rsidRDefault="00F263D0" w:rsidP="00130F00">
            <w:pPr>
              <w:pStyle w:val="TableRow"/>
              <w:numPr>
                <w:ilvl w:val="0"/>
                <w:numId w:val="18"/>
              </w:numPr>
              <w:ind w:left="313" w:hanging="284"/>
              <w:rPr>
                <w:i/>
                <w:color w:val="000000" w:themeColor="text1"/>
              </w:rPr>
            </w:pPr>
            <w:r>
              <w:rPr>
                <w:rStyle w:val="PlaceholderText"/>
                <w:color w:val="000000" w:themeColor="text1"/>
              </w:rPr>
              <w:t>Admin officer / HT</w:t>
            </w:r>
            <w:r w:rsidR="00130F00" w:rsidRPr="00130F00">
              <w:rPr>
                <w:rStyle w:val="PlaceholderText"/>
                <w:color w:val="000000" w:themeColor="text1"/>
              </w:rPr>
              <w:t xml:space="preserve"> works closely with attendance officer, pupils below 96% are identified and </w:t>
            </w:r>
            <w:r w:rsidR="007D5721">
              <w:rPr>
                <w:rStyle w:val="PlaceholderText"/>
                <w:color w:val="000000" w:themeColor="text1"/>
              </w:rPr>
              <w:t>attendance procedures followed</w:t>
            </w:r>
            <w:r w:rsidR="00130F00" w:rsidRPr="00130F00">
              <w:rPr>
                <w:rStyle w:val="PlaceholderText"/>
                <w:color w:val="000000" w:themeColor="text1"/>
              </w:rPr>
              <w:t xml:space="preserve"> followed.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E9DD6" w14:textId="77777777" w:rsidR="00130F00" w:rsidRDefault="007A4966" w:rsidP="00130F00">
            <w:pPr>
              <w:pStyle w:val="TableRowCentered"/>
              <w:jc w:val="left"/>
              <w:rPr>
                <w:color w:val="000000" w:themeColor="text1"/>
                <w:szCs w:val="24"/>
              </w:rPr>
            </w:pPr>
            <w:r>
              <w:rPr>
                <w:color w:val="000000" w:themeColor="text1"/>
                <w:szCs w:val="24"/>
              </w:rPr>
              <w:t>Attendance data</w:t>
            </w:r>
          </w:p>
          <w:p w14:paraId="74C27BC0" w14:textId="77777777" w:rsidR="000B3B3D" w:rsidRDefault="000B3B3D" w:rsidP="00130F00">
            <w:pPr>
              <w:pStyle w:val="TableRowCentered"/>
              <w:jc w:val="left"/>
              <w:rPr>
                <w:color w:val="000000" w:themeColor="text1"/>
                <w:szCs w:val="24"/>
              </w:rPr>
            </w:pPr>
          </w:p>
          <w:p w14:paraId="31433BCD" w14:textId="400C7322" w:rsidR="008659D7" w:rsidRDefault="007D5721" w:rsidP="00130F00">
            <w:pPr>
              <w:pStyle w:val="TableRowCentered"/>
              <w:jc w:val="left"/>
              <w:rPr>
                <w:color w:val="000000" w:themeColor="text1"/>
                <w:szCs w:val="24"/>
              </w:rPr>
            </w:pPr>
            <w:r>
              <w:rPr>
                <w:color w:val="000000" w:themeColor="text1"/>
                <w:szCs w:val="24"/>
              </w:rPr>
              <w:t xml:space="preserve">Research </w:t>
            </w:r>
            <w:r w:rsidR="008659D7">
              <w:rPr>
                <w:color w:val="000000" w:themeColor="text1"/>
                <w:szCs w:val="24"/>
              </w:rPr>
              <w:t>shows pupils with highest attendance make the most progress, due to increased opportunities for overlearning and access to a personalised curriculum.</w:t>
            </w:r>
          </w:p>
          <w:p w14:paraId="476146B1" w14:textId="77777777" w:rsidR="000B3B3D" w:rsidRDefault="000B3B3D" w:rsidP="00130F00">
            <w:pPr>
              <w:pStyle w:val="TableRowCentered"/>
              <w:jc w:val="left"/>
              <w:rPr>
                <w:color w:val="000000" w:themeColor="text1"/>
                <w:szCs w:val="24"/>
              </w:rPr>
            </w:pPr>
          </w:p>
          <w:p w14:paraId="2A7D553D" w14:textId="5FBD4BE6" w:rsidR="000B3B3D" w:rsidRPr="00130F00" w:rsidRDefault="000B3B3D" w:rsidP="00130F00">
            <w:pPr>
              <w:pStyle w:val="TableRowCentered"/>
              <w:jc w:val="left"/>
              <w:rPr>
                <w:color w:val="000000" w:themeColor="text1"/>
                <w:szCs w:val="24"/>
              </w:rPr>
            </w:pPr>
            <w:r>
              <w:rPr>
                <w:color w:val="000000" w:themeColor="text1"/>
                <w:szCs w:val="24"/>
              </w:rPr>
              <w:t>Dedicated person who monitors attendance and who has a good relationship with parents is most effective at ensuring good pupil attendance.</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298CD39" w:rsidR="00130F00" w:rsidRPr="00130F00" w:rsidRDefault="00D77E89" w:rsidP="00130F00">
            <w:pPr>
              <w:pStyle w:val="TableRowCentered"/>
              <w:jc w:val="left"/>
              <w:rPr>
                <w:color w:val="000000" w:themeColor="text1"/>
                <w:szCs w:val="24"/>
              </w:rPr>
            </w:pPr>
            <w:r>
              <w:rPr>
                <w:color w:val="000000" w:themeColor="text1"/>
                <w:szCs w:val="24"/>
              </w:rPr>
              <w:t>1,4</w:t>
            </w:r>
          </w:p>
        </w:tc>
      </w:tr>
      <w:tr w:rsidR="00130F00" w:rsidRPr="00130F00" w14:paraId="2BD26AB4"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444E4" w14:textId="77777777"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Cultural capital experiences promoted in the curriculum.</w:t>
            </w:r>
          </w:p>
          <w:p w14:paraId="41B39141" w14:textId="037E44FB"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 xml:space="preserve">Essential experiences built into </w:t>
            </w:r>
            <w:r w:rsidR="00F263D0">
              <w:rPr>
                <w:rStyle w:val="PlaceholderText"/>
                <w:color w:val="000000" w:themeColor="text1"/>
              </w:rPr>
              <w:t>curriculum</w:t>
            </w:r>
          </w:p>
          <w:p w14:paraId="252E37A6" w14:textId="77777777"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Reduction in cost of trips for PP</w:t>
            </w:r>
          </w:p>
          <w:p w14:paraId="7919A448" w14:textId="7C41E962"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 xml:space="preserve">Residential trip cost is </w:t>
            </w:r>
            <w:r w:rsidR="00F263D0">
              <w:rPr>
                <w:rStyle w:val="PlaceholderText"/>
                <w:color w:val="000000" w:themeColor="text1"/>
              </w:rPr>
              <w:t>covered</w:t>
            </w:r>
            <w:r w:rsidRPr="00130F00">
              <w:rPr>
                <w:rStyle w:val="PlaceholderText"/>
                <w:color w:val="000000" w:themeColor="text1"/>
              </w:rPr>
              <w:t xml:space="preserve"> for PP</w:t>
            </w:r>
          </w:p>
          <w:p w14:paraId="67C05B36" w14:textId="77777777"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Sports events promoted to PP are encouraged to attend</w:t>
            </w:r>
          </w:p>
          <w:p w14:paraId="59780699" w14:textId="6A2E21A7"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Outdoor learning encouraged</w:t>
            </w:r>
            <w:r w:rsidR="00F263D0">
              <w:rPr>
                <w:rStyle w:val="PlaceholderText"/>
                <w:color w:val="000000" w:themeColor="text1"/>
              </w:rPr>
              <w:t xml:space="preserve"> – specific sessions offered out of school and cost covered</w:t>
            </w:r>
          </w:p>
          <w:p w14:paraId="0825C333" w14:textId="203C34C6" w:rsidR="00130F00" w:rsidRPr="00130F00" w:rsidRDefault="00130F00" w:rsidP="00130F00">
            <w:pPr>
              <w:pStyle w:val="TableRow"/>
              <w:ind w:left="313" w:hanging="284"/>
              <w:rPr>
                <w:i/>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2790" w14:textId="5A0B35D2" w:rsidR="00130F00" w:rsidRDefault="007A4966" w:rsidP="00130F00">
            <w:pPr>
              <w:pStyle w:val="TableRowCentered"/>
              <w:jc w:val="left"/>
              <w:rPr>
                <w:color w:val="000000" w:themeColor="text1"/>
                <w:szCs w:val="24"/>
              </w:rPr>
            </w:pPr>
            <w:r>
              <w:rPr>
                <w:color w:val="000000" w:themeColor="text1"/>
                <w:szCs w:val="24"/>
              </w:rPr>
              <w:t>Learning is contextualised in concrete experiences and language rich environments.</w:t>
            </w:r>
          </w:p>
          <w:p w14:paraId="7B1CADCD" w14:textId="77777777" w:rsidR="007A4966" w:rsidRDefault="007A4966" w:rsidP="00130F00">
            <w:pPr>
              <w:pStyle w:val="TableRowCentered"/>
              <w:jc w:val="left"/>
              <w:rPr>
                <w:color w:val="000000" w:themeColor="text1"/>
                <w:szCs w:val="24"/>
              </w:rPr>
            </w:pPr>
          </w:p>
          <w:p w14:paraId="1A092BD4" w14:textId="5E3DC1C7" w:rsidR="007A4966" w:rsidRDefault="007A4966" w:rsidP="00130F00">
            <w:pPr>
              <w:pStyle w:val="TableRowCentered"/>
              <w:jc w:val="left"/>
              <w:rPr>
                <w:color w:val="000000" w:themeColor="text1"/>
                <w:szCs w:val="24"/>
              </w:rPr>
            </w:pPr>
            <w:r>
              <w:rPr>
                <w:color w:val="000000" w:themeColor="text1"/>
                <w:szCs w:val="24"/>
              </w:rPr>
              <w:t>Of</w:t>
            </w:r>
            <w:r w:rsidR="00F263D0">
              <w:rPr>
                <w:color w:val="000000" w:themeColor="text1"/>
                <w:szCs w:val="24"/>
              </w:rPr>
              <w:t>st</w:t>
            </w:r>
            <w:r>
              <w:rPr>
                <w:color w:val="000000" w:themeColor="text1"/>
                <w:szCs w:val="24"/>
              </w:rPr>
              <w:t>ed research (2019) places emphasis on improving cultural capital, particularly for disadvantaged pupils.</w:t>
            </w:r>
          </w:p>
          <w:p w14:paraId="639819F0" w14:textId="77777777" w:rsidR="000B3B3D" w:rsidRDefault="000B3B3D" w:rsidP="00130F00">
            <w:pPr>
              <w:pStyle w:val="TableRowCentered"/>
              <w:jc w:val="left"/>
              <w:rPr>
                <w:color w:val="000000" w:themeColor="text1"/>
                <w:szCs w:val="24"/>
              </w:rPr>
            </w:pPr>
          </w:p>
          <w:p w14:paraId="626B34D3" w14:textId="77777777" w:rsidR="000B3B3D" w:rsidRDefault="000B3B3D" w:rsidP="00130F00">
            <w:pPr>
              <w:pStyle w:val="TableRowCentered"/>
              <w:jc w:val="left"/>
              <w:rPr>
                <w:color w:val="000000" w:themeColor="text1"/>
                <w:szCs w:val="24"/>
              </w:rPr>
            </w:pPr>
            <w:r>
              <w:rPr>
                <w:color w:val="000000" w:themeColor="text1"/>
                <w:szCs w:val="24"/>
              </w:rPr>
              <w:t>Pupil surveys reflect greater enjoyment and engagement in school.</w:t>
            </w:r>
          </w:p>
          <w:p w14:paraId="4BA15FB4" w14:textId="77777777" w:rsidR="000B3B3D" w:rsidRDefault="000B3B3D" w:rsidP="00130F00">
            <w:pPr>
              <w:pStyle w:val="TableRowCentered"/>
              <w:jc w:val="left"/>
              <w:rPr>
                <w:color w:val="000000" w:themeColor="text1"/>
                <w:szCs w:val="24"/>
              </w:rPr>
            </w:pPr>
          </w:p>
          <w:p w14:paraId="4C8E6F58" w14:textId="77777777" w:rsidR="000B3B3D" w:rsidRDefault="000B3B3D" w:rsidP="00130F00">
            <w:pPr>
              <w:pStyle w:val="TableRowCentered"/>
              <w:jc w:val="left"/>
              <w:rPr>
                <w:color w:val="000000" w:themeColor="text1"/>
                <w:szCs w:val="24"/>
              </w:rPr>
            </w:pPr>
            <w:r>
              <w:rPr>
                <w:color w:val="000000" w:themeColor="text1"/>
                <w:szCs w:val="24"/>
              </w:rPr>
              <w:t>Enrichment activities offer children a context for leaning and a stimulus to trigger their interest which can be evidenced in pupil books and data.</w:t>
            </w:r>
          </w:p>
          <w:p w14:paraId="6ECA0426" w14:textId="1835179E" w:rsidR="000B3B3D" w:rsidRDefault="000B3B3D" w:rsidP="00F263D0">
            <w:pPr>
              <w:pStyle w:val="TableRowCentered"/>
              <w:ind w:left="0"/>
              <w:jc w:val="left"/>
              <w:rPr>
                <w:color w:val="000000" w:themeColor="text1"/>
                <w:szCs w:val="24"/>
              </w:rPr>
            </w:pPr>
          </w:p>
          <w:p w14:paraId="559863AE" w14:textId="4DE4AD01" w:rsidR="000B3B3D" w:rsidRDefault="004C7CC5" w:rsidP="00130F00">
            <w:pPr>
              <w:pStyle w:val="TableRowCentered"/>
              <w:jc w:val="left"/>
              <w:rPr>
                <w:color w:val="000000" w:themeColor="text1"/>
                <w:szCs w:val="24"/>
              </w:rPr>
            </w:pPr>
            <w:r>
              <w:rPr>
                <w:color w:val="000000" w:themeColor="text1"/>
                <w:szCs w:val="24"/>
              </w:rPr>
              <w:t>EEF – sports participation increase</w:t>
            </w:r>
            <w:r w:rsidR="00D10DFA">
              <w:rPr>
                <w:color w:val="000000" w:themeColor="text1"/>
                <w:szCs w:val="24"/>
              </w:rPr>
              <w:t>s</w:t>
            </w:r>
            <w:r>
              <w:rPr>
                <w:color w:val="000000" w:themeColor="text1"/>
                <w:szCs w:val="24"/>
              </w:rPr>
              <w:t xml:space="preserve"> educational engagement and attainment.</w:t>
            </w:r>
          </w:p>
          <w:p w14:paraId="2BBE2770" w14:textId="7348E0CA" w:rsidR="000B3B3D" w:rsidRPr="00130F00" w:rsidRDefault="004C7CC5" w:rsidP="00130F00">
            <w:pPr>
              <w:pStyle w:val="TableRowCentered"/>
              <w:jc w:val="left"/>
              <w:rPr>
                <w:color w:val="000000" w:themeColor="text1"/>
                <w:szCs w:val="24"/>
              </w:rPr>
            </w:pPr>
            <w:r>
              <w:rPr>
                <w:color w:val="000000" w:themeColor="text1"/>
                <w:szCs w:val="24"/>
              </w:rPr>
              <w:t xml:space="preserve">EEF – outdoor adventure learning shows positive benefits on academic learning and self </w:t>
            </w:r>
            <w:r w:rsidR="00D10DFA">
              <w:rPr>
                <w:color w:val="000000" w:themeColor="text1"/>
                <w:szCs w:val="24"/>
              </w:rPr>
              <w:t>-</w:t>
            </w:r>
            <w:r>
              <w:rPr>
                <w:color w:val="000000" w:themeColor="text1"/>
                <w:szCs w:val="24"/>
              </w:rPr>
              <w:t>confidence.</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B819" w14:textId="3B05A31A" w:rsidR="00130F00" w:rsidRPr="00130F00" w:rsidRDefault="00D77E89" w:rsidP="00130F00">
            <w:pPr>
              <w:pStyle w:val="TableRowCentered"/>
              <w:jc w:val="left"/>
              <w:rPr>
                <w:color w:val="000000" w:themeColor="text1"/>
                <w:szCs w:val="24"/>
              </w:rPr>
            </w:pPr>
            <w:r>
              <w:rPr>
                <w:color w:val="000000" w:themeColor="text1"/>
                <w:szCs w:val="24"/>
              </w:rPr>
              <w:t>3</w:t>
            </w:r>
          </w:p>
        </w:tc>
      </w:tr>
    </w:tbl>
    <w:p w14:paraId="2A7D5540" w14:textId="77777777" w:rsidR="00E66558" w:rsidRDefault="00E66558">
      <w:pPr>
        <w:spacing w:before="240" w:after="0"/>
        <w:rPr>
          <w:b/>
          <w:bCs/>
          <w:color w:val="104F75"/>
          <w:sz w:val="28"/>
          <w:szCs w:val="28"/>
        </w:rPr>
      </w:pPr>
    </w:p>
    <w:p w14:paraId="2A7D5541" w14:textId="08EC0E2F" w:rsidR="00E66558" w:rsidRPr="00E56F24" w:rsidRDefault="009D71E8" w:rsidP="00120AB1">
      <w:pPr>
        <w:rPr>
          <w:color w:val="5F497A" w:themeColor="accent4" w:themeShade="BF"/>
        </w:rPr>
      </w:pPr>
      <w:r w:rsidRPr="00E56F24">
        <w:rPr>
          <w:b/>
          <w:bCs/>
          <w:color w:val="5F497A" w:themeColor="accent4" w:themeShade="BF"/>
          <w:sz w:val="28"/>
          <w:szCs w:val="28"/>
        </w:rPr>
        <w:t xml:space="preserve">Total budgeted cost: £ </w:t>
      </w:r>
      <w:r w:rsidR="00F263D0">
        <w:rPr>
          <w:b/>
          <w:bCs/>
          <w:color w:val="5F497A" w:themeColor="accent4" w:themeShade="BF"/>
          <w:sz w:val="28"/>
          <w:szCs w:val="28"/>
        </w:rPr>
        <w:t>10,500</w:t>
      </w:r>
    </w:p>
    <w:p w14:paraId="2A7D5542" w14:textId="77777777" w:rsidR="00E66558" w:rsidRPr="00E56F24" w:rsidRDefault="009D71E8">
      <w:pPr>
        <w:pStyle w:val="Heading1"/>
        <w:rPr>
          <w:color w:val="5F497A" w:themeColor="accent4" w:themeShade="BF"/>
        </w:rPr>
      </w:pPr>
      <w:r w:rsidRPr="00E56F24">
        <w:rPr>
          <w:color w:val="5F497A" w:themeColor="accent4" w:themeShade="BF"/>
        </w:rPr>
        <w:lastRenderedPageBreak/>
        <w:t>Part B: Review of outcomes in the previous academic year</w:t>
      </w:r>
    </w:p>
    <w:p w14:paraId="2A7D5543" w14:textId="77777777" w:rsidR="00E66558" w:rsidRPr="00E56F24" w:rsidRDefault="009D71E8">
      <w:pPr>
        <w:pStyle w:val="Heading2"/>
        <w:rPr>
          <w:color w:val="5F497A" w:themeColor="accent4" w:themeShade="BF"/>
        </w:rPr>
      </w:pPr>
      <w:r w:rsidRPr="00E56F24">
        <w:rPr>
          <w:color w:val="5F497A" w:themeColor="accent4" w:themeShade="BF"/>
        </w:rP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C68BC" w14:textId="19A6A24A" w:rsidR="002F5CBD" w:rsidRDefault="002F5CBD" w:rsidP="00E56F24">
            <w:pPr>
              <w:pStyle w:val="TableRow"/>
              <w:rPr>
                <w:rFonts w:cs="Arial"/>
              </w:rPr>
            </w:pPr>
            <w:proofErr w:type="spellStart"/>
            <w:r w:rsidRPr="00E56F24">
              <w:rPr>
                <w:rFonts w:cs="Arial"/>
              </w:rPr>
              <w:t>Covid</w:t>
            </w:r>
            <w:proofErr w:type="spellEnd"/>
            <w:r w:rsidRPr="00E56F24">
              <w:rPr>
                <w:rFonts w:cs="Arial"/>
              </w:rPr>
              <w:t xml:space="preserve"> led to National tests being cancelled in </w:t>
            </w:r>
            <w:r w:rsidR="009B3E91">
              <w:rPr>
                <w:rFonts w:cs="Arial"/>
              </w:rPr>
              <w:t>May</w:t>
            </w:r>
            <w:r w:rsidRPr="00E56F24">
              <w:rPr>
                <w:rFonts w:cs="Arial"/>
              </w:rPr>
              <w:t xml:space="preserve"> 2020</w:t>
            </w:r>
            <w:r w:rsidR="009B3E91">
              <w:rPr>
                <w:rFonts w:cs="Arial"/>
              </w:rPr>
              <w:t xml:space="preserve"> &amp; 2021.</w:t>
            </w:r>
            <w:r w:rsidRPr="00E56F24">
              <w:rPr>
                <w:rFonts w:cs="Arial"/>
              </w:rPr>
              <w:t xml:space="preserve"> </w:t>
            </w:r>
            <w:r w:rsidR="009B3E91">
              <w:rPr>
                <w:rFonts w:cs="Arial"/>
              </w:rPr>
              <w:t>T</w:t>
            </w:r>
            <w:r w:rsidRPr="00E56F24">
              <w:rPr>
                <w:rFonts w:cs="Arial"/>
              </w:rPr>
              <w:t>here is therefore no national data.</w:t>
            </w:r>
            <w:r w:rsidR="009B3E91">
              <w:rPr>
                <w:rFonts w:cs="Arial"/>
              </w:rPr>
              <w:t xml:space="preserve"> </w:t>
            </w:r>
            <w:r w:rsidRPr="00E56F24">
              <w:rPr>
                <w:rFonts w:cs="Arial"/>
              </w:rPr>
              <w:t>Internal assessments show pupil progress</w:t>
            </w:r>
            <w:r w:rsidR="009B3E91">
              <w:rPr>
                <w:rFonts w:cs="Arial"/>
              </w:rPr>
              <w:t xml:space="preserve">. </w:t>
            </w:r>
          </w:p>
          <w:p w14:paraId="28ACADCD" w14:textId="193045AC" w:rsidR="00891E44" w:rsidRDefault="00891E44" w:rsidP="00E56F24">
            <w:pPr>
              <w:pStyle w:val="TableRow"/>
              <w:rPr>
                <w:rFonts w:cs="Arial"/>
              </w:rPr>
            </w:pPr>
            <w:r>
              <w:rPr>
                <w:rFonts w:cs="Arial"/>
              </w:rPr>
              <w:t>Summer 2021 internal assessment data for PP pupils:</w:t>
            </w:r>
          </w:p>
          <w:p w14:paraId="12D5A4D8" w14:textId="795E283A" w:rsidR="00891E44" w:rsidRDefault="00891E44" w:rsidP="00E56F24">
            <w:pPr>
              <w:pStyle w:val="TableRow"/>
              <w:rPr>
                <w:rFonts w:cs="Arial"/>
              </w:rPr>
            </w:pPr>
            <w:r w:rsidRPr="00891E44">
              <w:rPr>
                <w:rFonts w:cs="Arial"/>
                <w:highlight w:val="green"/>
              </w:rPr>
              <w:t>+0.3 Reading</w:t>
            </w:r>
            <w:r>
              <w:rPr>
                <w:rFonts w:cs="Arial"/>
              </w:rPr>
              <w:t xml:space="preserve"> progress expected or above</w:t>
            </w:r>
          </w:p>
          <w:p w14:paraId="793D443B" w14:textId="59CE522D" w:rsidR="00891E44" w:rsidRDefault="00891E44" w:rsidP="00E56F24">
            <w:pPr>
              <w:pStyle w:val="TableRow"/>
              <w:rPr>
                <w:rFonts w:cs="Arial"/>
              </w:rPr>
            </w:pPr>
            <w:r w:rsidRPr="00891E44">
              <w:rPr>
                <w:rFonts w:cs="Arial"/>
                <w:highlight w:val="green"/>
              </w:rPr>
              <w:t>+0.5 Writing</w:t>
            </w:r>
            <w:r>
              <w:rPr>
                <w:rFonts w:cs="Arial"/>
              </w:rPr>
              <w:t xml:space="preserve"> progress expected or above</w:t>
            </w:r>
          </w:p>
          <w:p w14:paraId="3EDDA990" w14:textId="7574B73D" w:rsidR="00891E44" w:rsidRDefault="00891E44" w:rsidP="00E56F24">
            <w:pPr>
              <w:pStyle w:val="TableRow"/>
              <w:rPr>
                <w:rFonts w:cs="Arial"/>
              </w:rPr>
            </w:pPr>
            <w:r w:rsidRPr="00891E44">
              <w:rPr>
                <w:rFonts w:cs="Arial"/>
                <w:highlight w:val="green"/>
              </w:rPr>
              <w:t>+0.2 Maths</w:t>
            </w:r>
            <w:r>
              <w:rPr>
                <w:rFonts w:cs="Arial"/>
              </w:rPr>
              <w:t xml:space="preserve"> progress expected or above. </w:t>
            </w:r>
          </w:p>
          <w:p w14:paraId="7158C35A" w14:textId="77777777" w:rsidR="00E56F24" w:rsidRPr="00E56F24" w:rsidRDefault="00E56F24" w:rsidP="00E56F24">
            <w:pPr>
              <w:pStyle w:val="TableRow"/>
              <w:rPr>
                <w:rFonts w:cs="Arial"/>
              </w:rPr>
            </w:pPr>
          </w:p>
          <w:p w14:paraId="6CE2D711" w14:textId="77777777" w:rsidR="00702592" w:rsidRDefault="009B3E91" w:rsidP="002F5CBD">
            <w:pPr>
              <w:suppressAutoHyphens w:val="0"/>
              <w:spacing w:after="0" w:line="240" w:lineRule="auto"/>
              <w:ind w:left="57"/>
              <w:rPr>
                <w:rFonts w:cs="Arial"/>
                <w:color w:val="auto"/>
                <w:lang w:val="en-US" w:eastAsia="en-US"/>
              </w:rPr>
            </w:pPr>
            <w:r>
              <w:rPr>
                <w:rFonts w:cs="Arial"/>
                <w:color w:val="auto"/>
                <w:lang w:val="en-US" w:eastAsia="en-US"/>
              </w:rPr>
              <w:t>Pupils had regular Forest school sessions, as an external club, cost was met. It was noted these sessions showed our children becoming more able to work as a team and listen</w:t>
            </w:r>
            <w:r w:rsidR="00702592">
              <w:rPr>
                <w:rFonts w:cs="Arial"/>
                <w:color w:val="auto"/>
                <w:lang w:val="en-US" w:eastAsia="en-US"/>
              </w:rPr>
              <w:t>ing</w:t>
            </w:r>
            <w:r>
              <w:rPr>
                <w:rFonts w:cs="Arial"/>
                <w:color w:val="auto"/>
                <w:lang w:val="en-US" w:eastAsia="en-US"/>
              </w:rPr>
              <w:t xml:space="preserve"> to each other in an external setting. Rules were established and children clearly followed these. The children benefitted from learning outdoors and having the freedom of space and not being enclosed in a classroom. Many of the children </w:t>
            </w:r>
          </w:p>
          <w:p w14:paraId="1D1754BB" w14:textId="77777777" w:rsidR="00702592" w:rsidRDefault="009B3E91" w:rsidP="002F5CBD">
            <w:pPr>
              <w:suppressAutoHyphens w:val="0"/>
              <w:spacing w:after="0" w:line="240" w:lineRule="auto"/>
              <w:ind w:left="57"/>
              <w:rPr>
                <w:rFonts w:cs="Arial"/>
                <w:color w:val="auto"/>
                <w:lang w:val="en-US" w:eastAsia="en-US"/>
              </w:rPr>
            </w:pPr>
            <w:r>
              <w:rPr>
                <w:rFonts w:cs="Arial"/>
                <w:color w:val="auto"/>
                <w:lang w:val="en-US" w:eastAsia="en-US"/>
              </w:rPr>
              <w:t xml:space="preserve">appeared more relaxed and content in Forest school, thoroughly engaging with the </w:t>
            </w:r>
          </w:p>
          <w:p w14:paraId="66811905" w14:textId="22678319" w:rsidR="009B3E91" w:rsidRDefault="009B3E91" w:rsidP="002F5CBD">
            <w:pPr>
              <w:suppressAutoHyphens w:val="0"/>
              <w:spacing w:after="0" w:line="240" w:lineRule="auto"/>
              <w:ind w:left="57"/>
              <w:rPr>
                <w:rFonts w:cs="Arial"/>
                <w:color w:val="auto"/>
                <w:lang w:val="en-US" w:eastAsia="en-US"/>
              </w:rPr>
            </w:pPr>
            <w:r>
              <w:rPr>
                <w:rFonts w:cs="Arial"/>
                <w:color w:val="auto"/>
                <w:lang w:val="en-US" w:eastAsia="en-US"/>
              </w:rPr>
              <w:t xml:space="preserve">activities offered. </w:t>
            </w:r>
            <w:r w:rsidR="00702592">
              <w:rPr>
                <w:rFonts w:cs="Arial"/>
                <w:color w:val="auto"/>
                <w:lang w:val="en-US" w:eastAsia="en-US"/>
              </w:rPr>
              <w:t>Having been out to Forest school and then returning to the classroom setting, saw an improvement in engagement and concentration.</w:t>
            </w:r>
          </w:p>
          <w:p w14:paraId="702808E2" w14:textId="77777777" w:rsidR="009B3E91" w:rsidRDefault="009B3E91" w:rsidP="002F5CBD">
            <w:pPr>
              <w:suppressAutoHyphens w:val="0"/>
              <w:spacing w:after="0" w:line="240" w:lineRule="auto"/>
              <w:ind w:left="57"/>
              <w:rPr>
                <w:rFonts w:cs="Arial"/>
                <w:color w:val="auto"/>
                <w:lang w:val="en-US" w:eastAsia="en-US"/>
              </w:rPr>
            </w:pPr>
          </w:p>
          <w:p w14:paraId="11D8E186" w14:textId="72E81AB6" w:rsidR="002F5CBD" w:rsidRPr="00E56F24" w:rsidRDefault="002F5CBD" w:rsidP="002F5CBD">
            <w:pPr>
              <w:suppressAutoHyphens w:val="0"/>
              <w:spacing w:after="0" w:line="240" w:lineRule="auto"/>
              <w:ind w:left="57"/>
              <w:rPr>
                <w:rFonts w:cs="Arial"/>
              </w:rPr>
            </w:pPr>
            <w:r w:rsidRPr="00E56F24">
              <w:rPr>
                <w:rFonts w:cs="Arial"/>
                <w:color w:val="auto"/>
                <w:lang w:val="en-US" w:eastAsia="en-US"/>
              </w:rPr>
              <w:t>Leading up to lockdown (March 20</w:t>
            </w:r>
            <w:r w:rsidRPr="00E56F24">
              <w:rPr>
                <w:rFonts w:cs="Arial"/>
                <w:color w:val="auto"/>
                <w:vertAlign w:val="superscript"/>
                <w:lang w:val="en-US" w:eastAsia="en-US"/>
              </w:rPr>
              <w:t>th</w:t>
            </w:r>
            <w:r w:rsidRPr="00E56F24">
              <w:rPr>
                <w:rFonts w:cs="Arial"/>
                <w:color w:val="auto"/>
                <w:lang w:val="en-US" w:eastAsia="en-US"/>
              </w:rPr>
              <w:t xml:space="preserve"> 2020) pupils were fully engaging in a wide range of trips and experiences</w:t>
            </w:r>
            <w:r w:rsidR="009B3E91">
              <w:rPr>
                <w:rFonts w:cs="Arial"/>
                <w:color w:val="auto"/>
                <w:lang w:val="en-US" w:eastAsia="en-US"/>
              </w:rPr>
              <w:t xml:space="preserve"> – </w:t>
            </w:r>
            <w:r w:rsidR="00702592">
              <w:rPr>
                <w:rFonts w:cs="Arial"/>
                <w:color w:val="auto"/>
                <w:lang w:val="en-US" w:eastAsia="en-US"/>
              </w:rPr>
              <w:t xml:space="preserve">examples of these: London theatre trip, residential to Isle of Wight, Sea kayaking, external opportunities to take part in events with other settings - </w:t>
            </w:r>
            <w:r w:rsidR="009B3E91">
              <w:rPr>
                <w:rFonts w:cs="Arial"/>
                <w:color w:val="auto"/>
                <w:lang w:val="en-US" w:eastAsia="en-US"/>
              </w:rPr>
              <w:t xml:space="preserve">these are </w:t>
            </w:r>
            <w:r w:rsidR="00702592">
              <w:rPr>
                <w:rFonts w:cs="Arial"/>
                <w:color w:val="auto"/>
                <w:lang w:val="en-US" w:eastAsia="en-US"/>
              </w:rPr>
              <w:t xml:space="preserve">all </w:t>
            </w:r>
            <w:r w:rsidR="009B3E91">
              <w:rPr>
                <w:rFonts w:cs="Arial"/>
                <w:color w:val="auto"/>
                <w:lang w:val="en-US" w:eastAsia="en-US"/>
              </w:rPr>
              <w:t>evidenced through photos / pupils</w:t>
            </w:r>
            <w:r w:rsidR="0019409F">
              <w:rPr>
                <w:rFonts w:cs="Arial"/>
                <w:color w:val="auto"/>
                <w:lang w:val="en-US" w:eastAsia="en-US"/>
              </w:rPr>
              <w:t>’</w:t>
            </w:r>
            <w:r w:rsidR="009B3E91">
              <w:rPr>
                <w:rFonts w:cs="Arial"/>
                <w:color w:val="auto"/>
                <w:lang w:val="en-US" w:eastAsia="en-US"/>
              </w:rPr>
              <w:t xml:space="preserve"> books</w:t>
            </w:r>
            <w:r w:rsidR="00702592">
              <w:rPr>
                <w:rFonts w:cs="Arial"/>
                <w:color w:val="auto"/>
                <w:lang w:val="en-US" w:eastAsia="en-US"/>
              </w:rPr>
              <w:t xml:space="preserve"> / website</w:t>
            </w:r>
          </w:p>
          <w:p w14:paraId="48507B7D" w14:textId="4D065BB9" w:rsidR="002F5CBD" w:rsidRPr="00E56F24" w:rsidRDefault="002F5CBD" w:rsidP="002F5CBD">
            <w:pPr>
              <w:suppressAutoHyphens w:val="0"/>
              <w:spacing w:after="0" w:line="240" w:lineRule="auto"/>
              <w:ind w:left="57"/>
              <w:rPr>
                <w:rFonts w:cs="Arial"/>
                <w:color w:val="auto"/>
                <w:lang w:val="en-US" w:eastAsia="en-US"/>
              </w:rPr>
            </w:pPr>
            <w:r w:rsidRPr="00E56F24">
              <w:rPr>
                <w:rFonts w:cs="Arial"/>
                <w:color w:val="auto"/>
                <w:lang w:val="en-US" w:eastAsia="en-US"/>
              </w:rPr>
              <w:t xml:space="preserve">FSM children had </w:t>
            </w:r>
            <w:r w:rsidR="009B3E91">
              <w:rPr>
                <w:rFonts w:cs="Arial"/>
                <w:color w:val="auto"/>
                <w:lang w:val="en-US" w:eastAsia="en-US"/>
              </w:rPr>
              <w:t>t</w:t>
            </w:r>
            <w:r w:rsidRPr="00E56F24">
              <w:rPr>
                <w:rFonts w:cs="Arial"/>
                <w:color w:val="auto"/>
                <w:lang w:val="en-US" w:eastAsia="en-US"/>
              </w:rPr>
              <w:t>rips</w:t>
            </w:r>
            <w:r w:rsidR="009B3E91">
              <w:rPr>
                <w:rFonts w:cs="Arial"/>
                <w:color w:val="auto"/>
                <w:lang w:val="en-US" w:eastAsia="en-US"/>
              </w:rPr>
              <w:t xml:space="preserve"> paid for</w:t>
            </w:r>
          </w:p>
          <w:p w14:paraId="529E51E3" w14:textId="094270D7" w:rsidR="002F5CBD" w:rsidRDefault="002F5CBD" w:rsidP="002F5CBD">
            <w:pPr>
              <w:suppressAutoHyphens w:val="0"/>
              <w:spacing w:after="0" w:line="240" w:lineRule="auto"/>
              <w:ind w:left="57"/>
              <w:rPr>
                <w:rFonts w:cs="Arial"/>
                <w:color w:val="auto"/>
                <w:lang w:val="en-US" w:eastAsia="en-US"/>
              </w:rPr>
            </w:pPr>
            <w:r w:rsidRPr="00E56F24">
              <w:rPr>
                <w:rFonts w:cs="Arial"/>
                <w:color w:val="auto"/>
                <w:lang w:val="en-US" w:eastAsia="en-US"/>
              </w:rPr>
              <w:t>FSM children engaged in cultural and many PE activities – see pe funding report,</w:t>
            </w:r>
          </w:p>
          <w:p w14:paraId="54EFA732" w14:textId="4B6C5346" w:rsidR="009B3E91" w:rsidRDefault="009B3E91" w:rsidP="002F5CBD">
            <w:pPr>
              <w:suppressAutoHyphens w:val="0"/>
              <w:spacing w:after="0" w:line="240" w:lineRule="auto"/>
              <w:ind w:left="57"/>
              <w:rPr>
                <w:rFonts w:cs="Arial"/>
                <w:color w:val="auto"/>
                <w:lang w:val="en-US" w:eastAsia="en-US"/>
              </w:rPr>
            </w:pPr>
            <w:r>
              <w:rPr>
                <w:rFonts w:cs="Arial"/>
                <w:color w:val="auto"/>
                <w:lang w:val="en-US" w:eastAsia="en-US"/>
              </w:rPr>
              <w:t xml:space="preserve">Opportunities to attend all clubs offered across the school – if externally paid for, cost met by school. </w:t>
            </w:r>
          </w:p>
          <w:p w14:paraId="15C371D5" w14:textId="34712820" w:rsidR="009B3E91" w:rsidRDefault="009B3E91" w:rsidP="002F5CBD">
            <w:pPr>
              <w:suppressAutoHyphens w:val="0"/>
              <w:spacing w:after="0" w:line="240" w:lineRule="auto"/>
              <w:ind w:left="57"/>
              <w:rPr>
                <w:rFonts w:cs="Arial"/>
                <w:color w:val="auto"/>
                <w:lang w:val="en-US" w:eastAsia="en-US"/>
              </w:rPr>
            </w:pPr>
          </w:p>
          <w:p w14:paraId="741D2093" w14:textId="67C34559" w:rsidR="009B3E91" w:rsidRDefault="009B3E91" w:rsidP="002F5CBD">
            <w:pPr>
              <w:suppressAutoHyphens w:val="0"/>
              <w:spacing w:after="0" w:line="240" w:lineRule="auto"/>
              <w:ind w:left="57"/>
              <w:rPr>
                <w:rFonts w:cs="Arial"/>
                <w:color w:val="auto"/>
                <w:lang w:val="en-US" w:eastAsia="en-US"/>
              </w:rPr>
            </w:pPr>
            <w:r>
              <w:rPr>
                <w:rFonts w:cs="Arial"/>
                <w:color w:val="auto"/>
                <w:lang w:val="en-US" w:eastAsia="en-US"/>
              </w:rPr>
              <w:t xml:space="preserve">During the lockdown – the </w:t>
            </w:r>
            <w:r w:rsidR="007D5721">
              <w:rPr>
                <w:rFonts w:cs="Arial"/>
                <w:color w:val="auto"/>
                <w:lang w:val="en-US" w:eastAsia="en-US"/>
              </w:rPr>
              <w:t>PP</w:t>
            </w:r>
            <w:r>
              <w:rPr>
                <w:rFonts w:cs="Arial"/>
                <w:color w:val="auto"/>
                <w:lang w:val="en-US" w:eastAsia="en-US"/>
              </w:rPr>
              <w:t xml:space="preserve"> link staff member (HT) supported the families / </w:t>
            </w:r>
            <w:proofErr w:type="spellStart"/>
            <w:r>
              <w:rPr>
                <w:rFonts w:cs="Arial"/>
                <w:color w:val="auto"/>
                <w:lang w:val="en-US" w:eastAsia="en-US"/>
              </w:rPr>
              <w:t>carers</w:t>
            </w:r>
            <w:proofErr w:type="spellEnd"/>
            <w:r>
              <w:rPr>
                <w:rFonts w:cs="Arial"/>
                <w:color w:val="auto"/>
                <w:lang w:val="en-US" w:eastAsia="en-US"/>
              </w:rPr>
              <w:t xml:space="preserve"> throughout</w:t>
            </w:r>
            <w:r w:rsidR="00702592">
              <w:rPr>
                <w:rFonts w:cs="Arial"/>
                <w:color w:val="auto"/>
                <w:lang w:val="en-US" w:eastAsia="en-US"/>
              </w:rPr>
              <w:t xml:space="preserve"> this time. Visiting homes, delivering food parcels, </w:t>
            </w:r>
            <w:r w:rsidR="005024FE">
              <w:rPr>
                <w:rFonts w:cs="Arial"/>
                <w:color w:val="auto"/>
                <w:lang w:val="en-US" w:eastAsia="en-US"/>
              </w:rPr>
              <w:t xml:space="preserve">food vouchers, </w:t>
            </w:r>
            <w:r w:rsidR="00702592">
              <w:rPr>
                <w:rFonts w:cs="Arial"/>
                <w:color w:val="auto"/>
                <w:lang w:val="en-US" w:eastAsia="en-US"/>
              </w:rPr>
              <w:t xml:space="preserve">providing technology for families, delivering individual learning packs, wellbeing packs for children, exchanging library books and being a port of call at anytime they needed. </w:t>
            </w:r>
          </w:p>
          <w:p w14:paraId="0772A317" w14:textId="52C98D72" w:rsidR="00702592" w:rsidRDefault="00702592" w:rsidP="002F5CBD">
            <w:pPr>
              <w:suppressAutoHyphens w:val="0"/>
              <w:spacing w:after="0" w:line="240" w:lineRule="auto"/>
              <w:ind w:left="57"/>
              <w:rPr>
                <w:rFonts w:cs="Arial"/>
                <w:color w:val="auto"/>
                <w:lang w:val="en-US" w:eastAsia="en-US"/>
              </w:rPr>
            </w:pPr>
            <w:r>
              <w:rPr>
                <w:rFonts w:cs="Arial"/>
                <w:color w:val="auto"/>
                <w:lang w:val="en-US" w:eastAsia="en-US"/>
              </w:rPr>
              <w:t xml:space="preserve">Any parental concerns were followed up and monitored, with more frequent visits or phone calls. </w:t>
            </w:r>
          </w:p>
          <w:p w14:paraId="19444028" w14:textId="550739F5" w:rsidR="005024FE" w:rsidRDefault="005024FE" w:rsidP="002F5CBD">
            <w:pPr>
              <w:suppressAutoHyphens w:val="0"/>
              <w:spacing w:after="0" w:line="240" w:lineRule="auto"/>
              <w:ind w:left="57"/>
              <w:rPr>
                <w:rFonts w:cs="Arial"/>
                <w:color w:val="auto"/>
                <w:lang w:val="en-US" w:eastAsia="en-US"/>
              </w:rPr>
            </w:pPr>
            <w:r>
              <w:rPr>
                <w:rFonts w:cs="Arial"/>
                <w:color w:val="auto"/>
                <w:lang w:val="en-US" w:eastAsia="en-US"/>
              </w:rPr>
              <w:t xml:space="preserve">PP link contacted any external agencies when necessary and guided families in the right direction, working closely with them throughout the process. </w:t>
            </w:r>
          </w:p>
          <w:p w14:paraId="70C907FD" w14:textId="77777777" w:rsidR="00E56F24" w:rsidRPr="00E56F24" w:rsidRDefault="00E56F24" w:rsidP="002F5CBD">
            <w:pPr>
              <w:suppressAutoHyphens w:val="0"/>
              <w:spacing w:after="0" w:line="240" w:lineRule="auto"/>
              <w:ind w:left="57"/>
              <w:rPr>
                <w:rFonts w:cs="Arial"/>
                <w:color w:val="auto"/>
                <w:lang w:val="en-US" w:eastAsia="en-US"/>
              </w:rPr>
            </w:pPr>
          </w:p>
          <w:p w14:paraId="2A7D5546" w14:textId="5D58A094" w:rsidR="00E66558" w:rsidRPr="00E56F24" w:rsidRDefault="00E66558" w:rsidP="00E56F24">
            <w:pPr>
              <w:suppressAutoHyphens w:val="0"/>
              <w:spacing w:after="0" w:line="240" w:lineRule="auto"/>
              <w:ind w:left="29"/>
              <w:rPr>
                <w:rFonts w:cs="Arial"/>
                <w:color w:val="auto"/>
                <w:lang w:val="en-US" w:eastAsia="en-US"/>
              </w:rPr>
            </w:pPr>
          </w:p>
        </w:tc>
      </w:tr>
    </w:tbl>
    <w:bookmarkEnd w:id="14"/>
    <w:bookmarkEnd w:id="15"/>
    <w:bookmarkEnd w:id="16"/>
    <w:p w14:paraId="2A7D5564" w14:textId="3E0ED27A" w:rsidR="00E66558" w:rsidRDefault="0019409F">
      <w:pPr>
        <w:rPr>
          <w:b/>
        </w:rPr>
      </w:pPr>
      <w:r w:rsidRPr="0019409F">
        <w:rPr>
          <w:b/>
        </w:rPr>
        <w:t>DF 2021</w:t>
      </w:r>
    </w:p>
    <w:p w14:paraId="59AD7945" w14:textId="6F123BEF" w:rsidR="004546B1" w:rsidRDefault="004546B1">
      <w:pPr>
        <w:rPr>
          <w:b/>
        </w:rPr>
      </w:pPr>
    </w:p>
    <w:p w14:paraId="299220EF" w14:textId="660633E2" w:rsidR="004546B1" w:rsidRDefault="004546B1">
      <w:pPr>
        <w:rPr>
          <w:b/>
        </w:rPr>
      </w:pPr>
    </w:p>
    <w:tbl>
      <w:tblPr>
        <w:tblStyle w:val="TableGrid"/>
        <w:tblW w:w="0" w:type="auto"/>
        <w:tblLook w:val="04A0" w:firstRow="1" w:lastRow="0" w:firstColumn="1" w:lastColumn="0" w:noHBand="0" w:noVBand="1"/>
      </w:tblPr>
      <w:tblGrid>
        <w:gridCol w:w="9486"/>
      </w:tblGrid>
      <w:tr w:rsidR="004546B1" w14:paraId="19497D0B" w14:textId="77777777" w:rsidTr="004546B1">
        <w:tc>
          <w:tcPr>
            <w:tcW w:w="9486" w:type="dxa"/>
          </w:tcPr>
          <w:p w14:paraId="5ACA5343" w14:textId="77777777" w:rsidR="004546B1" w:rsidRDefault="004546B1">
            <w:pPr>
              <w:rPr>
                <w:b/>
              </w:rPr>
            </w:pPr>
            <w:r>
              <w:rPr>
                <w:b/>
              </w:rPr>
              <w:lastRenderedPageBreak/>
              <w:t>St Gregory’s Impact Statement for September 2022 – review of 2021-22</w:t>
            </w:r>
          </w:p>
          <w:p w14:paraId="3595DD78" w14:textId="77777777" w:rsidR="004546B1" w:rsidRDefault="004546B1">
            <w:r>
              <w:t xml:space="preserve">During this academic year we had 9 pupils on PP. </w:t>
            </w:r>
            <w:r w:rsidR="004E0F31">
              <w:t xml:space="preserve">4 of which only joined us in January 2022. </w:t>
            </w:r>
          </w:p>
          <w:p w14:paraId="26C0D9E4" w14:textId="2A765B5F" w:rsidR="004E0F31" w:rsidRDefault="004E0F31">
            <w:pPr>
              <w:rPr>
                <w:b/>
              </w:rPr>
            </w:pPr>
            <w:r w:rsidRPr="006125D9">
              <w:rPr>
                <w:b/>
              </w:rPr>
              <w:t xml:space="preserve">Data: </w:t>
            </w:r>
          </w:p>
          <w:p w14:paraId="7150437A" w14:textId="66CCC9A5" w:rsidR="00581C87" w:rsidRPr="006125D9" w:rsidRDefault="00581C87">
            <w:pPr>
              <w:rPr>
                <w:b/>
              </w:rPr>
            </w:pPr>
            <w:r>
              <w:rPr>
                <w:noProof/>
              </w:rPr>
              <w:drawing>
                <wp:inline distT="0" distB="0" distL="0" distR="0" wp14:anchorId="5960A538" wp14:editId="6BAF2CDC">
                  <wp:extent cx="6029960" cy="9067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29960" cy="906780"/>
                          </a:xfrm>
                          <a:prstGeom prst="rect">
                            <a:avLst/>
                          </a:prstGeom>
                        </pic:spPr>
                      </pic:pic>
                    </a:graphicData>
                  </a:graphic>
                </wp:inline>
              </w:drawing>
            </w:r>
          </w:p>
          <w:p w14:paraId="369578BA" w14:textId="401E870C" w:rsidR="006125D9" w:rsidRDefault="006125D9" w:rsidP="006125D9">
            <w:pPr>
              <w:spacing w:after="0" w:line="240" w:lineRule="auto"/>
            </w:pPr>
            <w:r>
              <w:t>Each pupil = 11%</w:t>
            </w:r>
          </w:p>
          <w:p w14:paraId="3568F1D0" w14:textId="52083BD9" w:rsidR="004E0F31" w:rsidRDefault="004E0F31" w:rsidP="006125D9">
            <w:pPr>
              <w:spacing w:after="0" w:line="240" w:lineRule="auto"/>
            </w:pPr>
            <w:r>
              <w:t xml:space="preserve">The children who are below / just below are those who joined our school later. </w:t>
            </w:r>
          </w:p>
          <w:p w14:paraId="20ECD0AC" w14:textId="380E0BFC" w:rsidR="006125D9" w:rsidRDefault="006125D9" w:rsidP="006125D9">
            <w:pPr>
              <w:spacing w:after="0" w:line="240" w:lineRule="auto"/>
            </w:pPr>
          </w:p>
          <w:p w14:paraId="0DEE908D" w14:textId="7CC0793D" w:rsidR="006125D9" w:rsidRDefault="006125D9" w:rsidP="006125D9">
            <w:pPr>
              <w:spacing w:after="0" w:line="240" w:lineRule="auto"/>
            </w:pPr>
            <w:r>
              <w:t>The children all benefitted from extra</w:t>
            </w:r>
            <w:r w:rsidR="00581C87">
              <w:t>-</w:t>
            </w:r>
            <w:r>
              <w:t xml:space="preserve">curricular activities and including our school clubs. </w:t>
            </w:r>
          </w:p>
          <w:p w14:paraId="33DFDFDF" w14:textId="725078F2" w:rsidR="006125D9" w:rsidRDefault="006125D9" w:rsidP="006125D9">
            <w:pPr>
              <w:spacing w:after="0" w:line="240" w:lineRule="auto"/>
            </w:pPr>
            <w:r>
              <w:t xml:space="preserve">We offered Breakfast / After school care and x4 of these pupils regularly attended, which supported our parents – the costs were covered for this. </w:t>
            </w:r>
          </w:p>
          <w:p w14:paraId="143CCC76" w14:textId="7B7C77BF" w:rsidR="006125D9" w:rsidRDefault="006125D9" w:rsidP="006125D9">
            <w:pPr>
              <w:spacing w:after="0" w:line="240" w:lineRule="auto"/>
            </w:pPr>
          </w:p>
          <w:p w14:paraId="710AD305" w14:textId="12B02466" w:rsidR="006125D9" w:rsidRDefault="006125D9" w:rsidP="006125D9">
            <w:pPr>
              <w:spacing w:after="0" w:line="240" w:lineRule="auto"/>
            </w:pPr>
            <w:r>
              <w:t>Interventions</w:t>
            </w:r>
            <w:r w:rsidR="0008391D">
              <w:t xml:space="preserve"> / Support</w:t>
            </w:r>
          </w:p>
          <w:p w14:paraId="33999D11" w14:textId="795D1A11" w:rsidR="006125D9" w:rsidRDefault="006125D9" w:rsidP="006125D9">
            <w:pPr>
              <w:pStyle w:val="ListParagraph"/>
              <w:numPr>
                <w:ilvl w:val="0"/>
                <w:numId w:val="26"/>
              </w:numPr>
              <w:spacing w:after="0" w:line="240" w:lineRule="auto"/>
            </w:pPr>
            <w:r>
              <w:t xml:space="preserve">Reading – daily reading support to an </w:t>
            </w:r>
            <w:proofErr w:type="gramStart"/>
            <w:r>
              <w:t>adult</w:t>
            </w:r>
            <w:r w:rsidR="00581C87">
              <w:t xml:space="preserve"> </w:t>
            </w:r>
            <w:r>
              <w:t>/</w:t>
            </w:r>
            <w:r w:rsidR="00581C87">
              <w:t xml:space="preserve"> </w:t>
            </w:r>
            <w:r>
              <w:t>opportunities</w:t>
            </w:r>
            <w:proofErr w:type="gramEnd"/>
            <w:r>
              <w:t xml:space="preserve"> to explore books more readily</w:t>
            </w:r>
          </w:p>
          <w:p w14:paraId="1AE8DD02" w14:textId="2061F90B" w:rsidR="006125D9" w:rsidRDefault="006125D9" w:rsidP="006125D9">
            <w:pPr>
              <w:pStyle w:val="ListParagraph"/>
              <w:numPr>
                <w:ilvl w:val="0"/>
                <w:numId w:val="26"/>
              </w:numPr>
              <w:spacing w:after="0" w:line="240" w:lineRule="auto"/>
            </w:pPr>
            <w:proofErr w:type="spellStart"/>
            <w:r>
              <w:t>Nessy</w:t>
            </w:r>
            <w:proofErr w:type="spellEnd"/>
          </w:p>
          <w:p w14:paraId="699BD031" w14:textId="03DC6E39" w:rsidR="006125D9" w:rsidRDefault="006125D9" w:rsidP="006125D9">
            <w:pPr>
              <w:pStyle w:val="ListParagraph"/>
              <w:numPr>
                <w:ilvl w:val="0"/>
                <w:numId w:val="26"/>
              </w:numPr>
              <w:spacing w:after="0" w:line="240" w:lineRule="auto"/>
            </w:pPr>
            <w:r>
              <w:t xml:space="preserve">Phonics – gaps were identified and the pupils who needed it, were given extra phonic support by a TA. Evidence in books showed pupils were starting to apply their phonic knowledge in their writing and using it in their reading to build up words. </w:t>
            </w:r>
          </w:p>
          <w:p w14:paraId="3A7D23D9" w14:textId="641EF3AB" w:rsidR="006125D9" w:rsidRDefault="006125D9" w:rsidP="006125D9">
            <w:pPr>
              <w:pStyle w:val="ListParagraph"/>
              <w:numPr>
                <w:ilvl w:val="0"/>
                <w:numId w:val="26"/>
              </w:numPr>
              <w:spacing w:after="0" w:line="240" w:lineRule="auto"/>
            </w:pPr>
            <w:r>
              <w:t xml:space="preserve">Introduction of VIPERS / Sounds discovery scheme – this has helped support our PP children through a structured approach and focus on specific areas </w:t>
            </w:r>
            <w:proofErr w:type="spellStart"/>
            <w:r>
              <w:t>eg</w:t>
            </w:r>
            <w:proofErr w:type="spellEnd"/>
            <w:r>
              <w:t xml:space="preserve"> prediction</w:t>
            </w:r>
          </w:p>
          <w:p w14:paraId="2FE3088E" w14:textId="033DB15B" w:rsidR="006125D9" w:rsidRDefault="006125D9" w:rsidP="006125D9">
            <w:pPr>
              <w:pStyle w:val="ListParagraph"/>
              <w:numPr>
                <w:ilvl w:val="0"/>
                <w:numId w:val="26"/>
              </w:numPr>
              <w:spacing w:after="0" w:line="240" w:lineRule="auto"/>
            </w:pPr>
            <w:r>
              <w:t xml:space="preserve">X2 pupils were very early identified as requiring a more personalised curriculum, the class teacher made adaptions in their learning, through resources, support, scaffolding, manipulatives. </w:t>
            </w:r>
          </w:p>
          <w:p w14:paraId="0A4BAD58" w14:textId="462815BE" w:rsidR="00581C87" w:rsidRDefault="0008391D" w:rsidP="006125D9">
            <w:pPr>
              <w:pStyle w:val="ListParagraph"/>
              <w:numPr>
                <w:ilvl w:val="0"/>
                <w:numId w:val="26"/>
              </w:numPr>
              <w:spacing w:after="0" w:line="240" w:lineRule="auto"/>
            </w:pPr>
            <w:r>
              <w:t>WEB – Wellbeing / Emotional/ Behaviour support – these have taken regularly (weekly) or when needed, sometimes more often.  Pupils have the opportunity to speak with an adult, use of a safe space to go to when their e</w:t>
            </w:r>
            <w:r w:rsidR="00581C87">
              <w:t>motions have escalated and they need to calm down</w:t>
            </w:r>
            <w:r w:rsidR="00FA441F">
              <w:t xml:space="preserve">. We observed a difference in the children when they selected to go to their safe space. </w:t>
            </w:r>
          </w:p>
          <w:p w14:paraId="70C9948C" w14:textId="66DE3136" w:rsidR="006125D9" w:rsidRDefault="00581C87" w:rsidP="00581C87">
            <w:pPr>
              <w:spacing w:after="0" w:line="240" w:lineRule="auto"/>
            </w:pPr>
            <w:r>
              <w:t>Forest School:</w:t>
            </w:r>
          </w:p>
          <w:p w14:paraId="52A41225" w14:textId="4118FE1C" w:rsidR="00581C87" w:rsidRDefault="00581C87" w:rsidP="006125D9">
            <w:pPr>
              <w:pStyle w:val="ListParagraph"/>
              <w:numPr>
                <w:ilvl w:val="0"/>
                <w:numId w:val="26"/>
              </w:numPr>
              <w:spacing w:after="0" w:line="240" w:lineRule="auto"/>
            </w:pPr>
            <w:r>
              <w:t>All children received the opportunity to attend lunchtime Forest School – 78% of PP children chose to do so. The time in Forest school helped to get the children in a positive headspace before returning to their classroom learning. They also had far less incidents at lunchtimes when they were engaged in this activity.</w:t>
            </w:r>
          </w:p>
          <w:p w14:paraId="06E6B0ED" w14:textId="1ACB5B8C" w:rsidR="00FA441F" w:rsidRDefault="00FA441F" w:rsidP="006125D9">
            <w:pPr>
              <w:spacing w:after="0" w:line="240" w:lineRule="auto"/>
            </w:pPr>
            <w:r>
              <w:t>Animals in school:</w:t>
            </w:r>
          </w:p>
          <w:p w14:paraId="0683BDA3" w14:textId="65522BCC" w:rsidR="00FA441F" w:rsidRDefault="00FA441F" w:rsidP="00FA441F">
            <w:pPr>
              <w:pStyle w:val="ListParagraph"/>
              <w:numPr>
                <w:ilvl w:val="0"/>
                <w:numId w:val="26"/>
              </w:numPr>
              <w:spacing w:after="0" w:line="240" w:lineRule="auto"/>
            </w:pPr>
            <w:r>
              <w:t>Guinea pigs – children de-escalated very quickly when they were able to hold our guinea pigs.</w:t>
            </w:r>
          </w:p>
          <w:p w14:paraId="4415C168" w14:textId="0657EC3F" w:rsidR="00FA441F" w:rsidRDefault="00FA441F" w:rsidP="00FA441F">
            <w:pPr>
              <w:pStyle w:val="ListParagraph"/>
              <w:numPr>
                <w:ilvl w:val="0"/>
                <w:numId w:val="26"/>
              </w:numPr>
              <w:spacing w:after="0" w:line="240" w:lineRule="auto"/>
            </w:pPr>
            <w:r>
              <w:t xml:space="preserve">Daisy our Dog Mentor – some of our PP children find coming into school difficult in the mornings and required support. Daisy our dog mentor did a meet and greet for any of these children and took them to class. The children were always pleased to see Daisy and once contact with her had been established, happily </w:t>
            </w:r>
            <w:r>
              <w:lastRenderedPageBreak/>
              <w:t xml:space="preserve">came into the setting. If at any other times during the school day the children required Daisy time – they were given this. Staff monitor the impact of Daisy time in the classroom and engagement prior, to and after Daisy time. </w:t>
            </w:r>
          </w:p>
          <w:p w14:paraId="760EE1B6" w14:textId="0158F343" w:rsidR="00FA441F" w:rsidRDefault="00FA441F" w:rsidP="00FA441F">
            <w:pPr>
              <w:pStyle w:val="ListParagraph"/>
              <w:numPr>
                <w:ilvl w:val="0"/>
                <w:numId w:val="26"/>
              </w:numPr>
              <w:spacing w:after="0" w:line="240" w:lineRule="auto"/>
            </w:pPr>
            <w:r>
              <w:t xml:space="preserve">Trick box parental course delivered by staff – this has allowed some of our PP parents to talk about behaviour at home / obtain strategies to support them and follow the school programme – ensuring consistent approach for their children. Feedback from our initial course has been extremely positive and parents have asked for further opportunities to take part. </w:t>
            </w:r>
          </w:p>
          <w:p w14:paraId="6DB75231" w14:textId="77777777" w:rsidR="006125D9" w:rsidRDefault="006125D9" w:rsidP="006125D9">
            <w:pPr>
              <w:spacing w:after="0" w:line="240" w:lineRule="auto"/>
            </w:pPr>
          </w:p>
          <w:p w14:paraId="2034811A" w14:textId="6E2FA8BB" w:rsidR="006125D9" w:rsidRPr="004546B1" w:rsidRDefault="006125D9"/>
        </w:tc>
      </w:tr>
    </w:tbl>
    <w:p w14:paraId="170154BF" w14:textId="4C790CFB" w:rsidR="004546B1" w:rsidRDefault="004546B1">
      <w:pPr>
        <w:rPr>
          <w:b/>
        </w:rPr>
      </w:pPr>
    </w:p>
    <w:p w14:paraId="5AF3E980" w14:textId="4493B957" w:rsidR="00FA441F" w:rsidRPr="00FA441F" w:rsidRDefault="00FA441F">
      <w:pPr>
        <w:rPr>
          <w:b/>
          <w:sz w:val="22"/>
          <w:szCs w:val="22"/>
        </w:rPr>
      </w:pPr>
      <w:r w:rsidRPr="00FA441F">
        <w:rPr>
          <w:b/>
          <w:sz w:val="22"/>
          <w:szCs w:val="22"/>
        </w:rPr>
        <w:t>DW Septemb</w:t>
      </w:r>
      <w:bookmarkStart w:id="17" w:name="_GoBack"/>
      <w:bookmarkEnd w:id="17"/>
      <w:r w:rsidRPr="00FA441F">
        <w:rPr>
          <w:b/>
          <w:sz w:val="22"/>
          <w:szCs w:val="22"/>
        </w:rPr>
        <w:t>er 2022</w:t>
      </w:r>
    </w:p>
    <w:sectPr w:rsidR="00FA441F" w:rsidRPr="00FA441F" w:rsidSect="00D77E89">
      <w:headerReference w:type="default" r:id="rId8"/>
      <w:footerReference w:type="default" r:id="rId9"/>
      <w:pgSz w:w="11906" w:h="16838"/>
      <w:pgMar w:top="1134" w:right="1276" w:bottom="55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9D01D" w14:textId="77777777" w:rsidR="0002045B" w:rsidRDefault="0002045B">
      <w:pPr>
        <w:spacing w:after="0" w:line="240" w:lineRule="auto"/>
      </w:pPr>
      <w:r>
        <w:separator/>
      </w:r>
    </w:p>
  </w:endnote>
  <w:endnote w:type="continuationSeparator" w:id="0">
    <w:p w14:paraId="5D876D41" w14:textId="77777777" w:rsidR="0002045B" w:rsidRDefault="0002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rsidR="005C414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112B6" w14:textId="77777777" w:rsidR="0002045B" w:rsidRDefault="0002045B">
      <w:pPr>
        <w:spacing w:after="0" w:line="240" w:lineRule="auto"/>
      </w:pPr>
      <w:r>
        <w:separator/>
      </w:r>
    </w:p>
  </w:footnote>
  <w:footnote w:type="continuationSeparator" w:id="0">
    <w:p w14:paraId="0FE5310B" w14:textId="77777777" w:rsidR="0002045B" w:rsidRDefault="00020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AA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932"/>
    <w:multiLevelType w:val="hybridMultilevel"/>
    <w:tmpl w:val="0E1C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77E10"/>
    <w:multiLevelType w:val="multilevel"/>
    <w:tmpl w:val="E46A5E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30F3224"/>
    <w:multiLevelType w:val="multilevel"/>
    <w:tmpl w:val="9424C9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E0A0017"/>
    <w:multiLevelType w:val="hybridMultilevel"/>
    <w:tmpl w:val="51DE26A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2EBF155E"/>
    <w:multiLevelType w:val="multilevel"/>
    <w:tmpl w:val="29E0D6B6"/>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632D0"/>
    <w:multiLevelType w:val="multilevel"/>
    <w:tmpl w:val="29E0D6B6"/>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3" w15:restartNumberingAfterBreak="0">
    <w:nsid w:val="386D69D0"/>
    <w:multiLevelType w:val="multilevel"/>
    <w:tmpl w:val="3F26E3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FF26435"/>
    <w:multiLevelType w:val="multilevel"/>
    <w:tmpl w:val="28E067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6" w15:restartNumberingAfterBreak="0">
    <w:nsid w:val="4F2C7EAF"/>
    <w:multiLevelType w:val="multilevel"/>
    <w:tmpl w:val="A0D2279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BDF20A0"/>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2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10"/>
  </w:num>
  <w:num w:numId="5">
    <w:abstractNumId w:val="2"/>
  </w:num>
  <w:num w:numId="6">
    <w:abstractNumId w:val="14"/>
  </w:num>
  <w:num w:numId="7">
    <w:abstractNumId w:val="19"/>
  </w:num>
  <w:num w:numId="8">
    <w:abstractNumId w:val="24"/>
  </w:num>
  <w:num w:numId="9">
    <w:abstractNumId w:val="22"/>
  </w:num>
  <w:num w:numId="10">
    <w:abstractNumId w:val="21"/>
  </w:num>
  <w:num w:numId="11">
    <w:abstractNumId w:val="4"/>
  </w:num>
  <w:num w:numId="12">
    <w:abstractNumId w:val="23"/>
  </w:num>
  <w:num w:numId="13">
    <w:abstractNumId w:val="17"/>
  </w:num>
  <w:num w:numId="14">
    <w:abstractNumId w:val="20"/>
  </w:num>
  <w:num w:numId="15">
    <w:abstractNumId w:val="15"/>
  </w:num>
  <w:num w:numId="16">
    <w:abstractNumId w:val="13"/>
  </w:num>
  <w:num w:numId="17">
    <w:abstractNumId w:val="16"/>
  </w:num>
  <w:num w:numId="18">
    <w:abstractNumId w:val="12"/>
  </w:num>
  <w:num w:numId="19">
    <w:abstractNumId w:val="1"/>
  </w:num>
  <w:num w:numId="20">
    <w:abstractNumId w:val="5"/>
  </w:num>
  <w:num w:numId="21">
    <w:abstractNumId w:val="9"/>
  </w:num>
  <w:num w:numId="22">
    <w:abstractNumId w:val="18"/>
  </w:num>
  <w:num w:numId="23">
    <w:abstractNumId w:val="25"/>
  </w:num>
  <w:num w:numId="24">
    <w:abstractNumId w:val="11"/>
  </w:num>
  <w:num w:numId="25">
    <w:abstractNumId w:val="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13580"/>
    <w:rsid w:val="0002045B"/>
    <w:rsid w:val="00031F5F"/>
    <w:rsid w:val="00066B73"/>
    <w:rsid w:val="0008391D"/>
    <w:rsid w:val="000B3B3D"/>
    <w:rsid w:val="000F2CEE"/>
    <w:rsid w:val="00120AB1"/>
    <w:rsid w:val="00130F00"/>
    <w:rsid w:val="00182057"/>
    <w:rsid w:val="0019409F"/>
    <w:rsid w:val="00235DC5"/>
    <w:rsid w:val="00267538"/>
    <w:rsid w:val="002F0BB3"/>
    <w:rsid w:val="002F5CBD"/>
    <w:rsid w:val="003503A3"/>
    <w:rsid w:val="003C7FA7"/>
    <w:rsid w:val="003D0F4D"/>
    <w:rsid w:val="003E2DA7"/>
    <w:rsid w:val="004044AA"/>
    <w:rsid w:val="004546B1"/>
    <w:rsid w:val="00470845"/>
    <w:rsid w:val="00485481"/>
    <w:rsid w:val="004B2B1F"/>
    <w:rsid w:val="004C7CC5"/>
    <w:rsid w:val="004E0F31"/>
    <w:rsid w:val="005024FE"/>
    <w:rsid w:val="00581C87"/>
    <w:rsid w:val="005C414C"/>
    <w:rsid w:val="00600C6C"/>
    <w:rsid w:val="006125D9"/>
    <w:rsid w:val="00675014"/>
    <w:rsid w:val="006E372B"/>
    <w:rsid w:val="006E7FB1"/>
    <w:rsid w:val="00702592"/>
    <w:rsid w:val="00715E30"/>
    <w:rsid w:val="00741B9E"/>
    <w:rsid w:val="007A4966"/>
    <w:rsid w:val="007C2F04"/>
    <w:rsid w:val="007D5721"/>
    <w:rsid w:val="008659D7"/>
    <w:rsid w:val="00867C64"/>
    <w:rsid w:val="00891E44"/>
    <w:rsid w:val="009714D2"/>
    <w:rsid w:val="00983F0C"/>
    <w:rsid w:val="0098436F"/>
    <w:rsid w:val="009B3E91"/>
    <w:rsid w:val="009D71E8"/>
    <w:rsid w:val="00A225F2"/>
    <w:rsid w:val="00AB36C7"/>
    <w:rsid w:val="00AE3B7A"/>
    <w:rsid w:val="00B0191B"/>
    <w:rsid w:val="00B60589"/>
    <w:rsid w:val="00BC681C"/>
    <w:rsid w:val="00C935C4"/>
    <w:rsid w:val="00CB0627"/>
    <w:rsid w:val="00D10DFA"/>
    <w:rsid w:val="00D33FE5"/>
    <w:rsid w:val="00D77E89"/>
    <w:rsid w:val="00E56F24"/>
    <w:rsid w:val="00E66558"/>
    <w:rsid w:val="00F1362B"/>
    <w:rsid w:val="00F20E63"/>
    <w:rsid w:val="00F263D0"/>
    <w:rsid w:val="00FA4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D2F0B64F-E986-4827-84D3-931E5D52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B0191B"/>
    <w:rPr>
      <w:color w:val="808080"/>
    </w:rPr>
  </w:style>
  <w:style w:type="table" w:styleId="TableGrid">
    <w:name w:val="Table Grid"/>
    <w:basedOn w:val="TableNormal"/>
    <w:uiPriority w:val="39"/>
    <w:rsid w:val="00454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2522</Words>
  <Characters>14381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D Field</cp:lastModifiedBy>
  <cp:revision>2</cp:revision>
  <cp:lastPrinted>2014-09-17T13:26:00Z</cp:lastPrinted>
  <dcterms:created xsi:type="dcterms:W3CDTF">2022-10-03T15:31:00Z</dcterms:created>
  <dcterms:modified xsi:type="dcterms:W3CDTF">2022-10-03T15:31:00Z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