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46D" w:rsidRDefault="0023746D" w:rsidP="00463E61">
      <w:pPr>
        <w:pStyle w:val="NoSpacing"/>
        <w:rPr>
          <w:rFonts w:ascii="Arial" w:hAnsi="Arial" w:cs="Arial"/>
          <w:b/>
          <w:sz w:val="32"/>
          <w:szCs w:val="32"/>
          <w:u w:val="single"/>
        </w:rPr>
      </w:pPr>
    </w:p>
    <w:p w:rsidR="0023746D" w:rsidRDefault="0023746D" w:rsidP="00463E61">
      <w:pPr>
        <w:pStyle w:val="NoSpacing"/>
        <w:rPr>
          <w:rFonts w:ascii="Arial" w:hAnsi="Arial" w:cs="Arial"/>
          <w:b/>
          <w:sz w:val="32"/>
          <w:szCs w:val="32"/>
          <w:u w:val="single"/>
        </w:rPr>
      </w:pPr>
    </w:p>
    <w:p w:rsidR="00463E61" w:rsidRDefault="00633B15" w:rsidP="00463E61">
      <w:pPr>
        <w:pStyle w:val="NoSpacing"/>
        <w:rPr>
          <w:rFonts w:ascii="Arial" w:hAnsi="Arial" w:cs="Arial"/>
          <w:b/>
          <w:sz w:val="32"/>
          <w:szCs w:val="32"/>
          <w:u w:val="single"/>
        </w:rPr>
      </w:pPr>
      <w:r w:rsidRPr="00633B15">
        <w:rPr>
          <w:rFonts w:ascii="Lucida Handwriting" w:hAnsi="Lucida Handwriting" w:cs="Arial"/>
          <w:b/>
          <w:noProof/>
          <w:color w:val="00A249"/>
          <w:sz w:val="32"/>
          <w:szCs w:val="32"/>
          <w:lang w:eastAsia="en-GB"/>
        </w:rPr>
        <w:pict>
          <v:shapetype id="_x0000_t202" coordsize="21600,21600" o:spt="202" path="m,l,21600r21600,l21600,xe">
            <v:stroke joinstyle="miter"/>
            <v:path gradientshapeok="t" o:connecttype="rect"/>
          </v:shapetype>
          <v:shape id="Text Box 175" o:spid="_x0000_s1026" type="#_x0000_t202" style="position:absolute;margin-left:151.65pt;margin-top:-14.1pt;width:497.2pt;height:14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">
            <v:textbox>
              <w:txbxContent>
                <w:p w:rsidR="00CB73D6" w:rsidRDefault="00CB73D6" w:rsidP="00463E61">
                  <w:pPr>
                    <w:shd w:val="clear" w:color="auto" w:fill="00B050"/>
                    <w:jc w:val="center"/>
                    <w:outlineLvl w:val="0"/>
                    <w:rPr>
                      <w:rFonts w:ascii="Arial" w:hAnsi="Arial" w:cs="Arial"/>
                      <w:b/>
                      <w:i/>
                      <w:sz w:val="72"/>
                      <w:szCs w:val="72"/>
                    </w:rPr>
                  </w:pPr>
                  <w:r>
                    <w:rPr>
                      <w:rFonts w:ascii="Arial" w:hAnsi="Arial" w:cs="Arial"/>
                      <w:b/>
                      <w:i/>
                      <w:sz w:val="72"/>
                      <w:szCs w:val="72"/>
                    </w:rPr>
                    <w:t>St. Gregory’s</w:t>
                  </w:r>
                </w:p>
                <w:p w:rsidR="00CB73D6" w:rsidRDefault="00CB73D6" w:rsidP="00463E61">
                  <w:pPr>
                    <w:shd w:val="clear" w:color="auto" w:fill="00B050"/>
                    <w:jc w:val="center"/>
                    <w:outlineLvl w:val="0"/>
                    <w:rPr>
                      <w:rFonts w:ascii="Arial" w:hAnsi="Arial" w:cs="Arial"/>
                      <w:b/>
                      <w:i/>
                      <w:sz w:val="72"/>
                      <w:szCs w:val="72"/>
                    </w:rPr>
                  </w:pPr>
                  <w:r>
                    <w:rPr>
                      <w:rFonts w:ascii="Arial" w:hAnsi="Arial" w:cs="Arial"/>
                      <w:b/>
                      <w:i/>
                      <w:sz w:val="72"/>
                      <w:szCs w:val="72"/>
                    </w:rPr>
                    <w:t>School Improvement Plan</w:t>
                  </w:r>
                </w:p>
                <w:p w:rsidR="00CB73D6" w:rsidRPr="00E12000" w:rsidRDefault="00CB73D6" w:rsidP="00463E61">
                  <w:pPr>
                    <w:shd w:val="clear" w:color="auto" w:fill="00B050"/>
                    <w:jc w:val="center"/>
                    <w:outlineLvl w:val="0"/>
                    <w:rPr>
                      <w:rFonts w:ascii="Arial" w:hAnsi="Arial" w:cs="Arial"/>
                      <w:b/>
                      <w:i/>
                      <w:sz w:val="40"/>
                      <w:szCs w:val="40"/>
                    </w:rPr>
                  </w:pPr>
                  <w:r>
                    <w:rPr>
                      <w:rFonts w:ascii="Arial" w:hAnsi="Arial" w:cs="Arial"/>
                      <w:b/>
                      <w:i/>
                      <w:sz w:val="40"/>
                      <w:szCs w:val="40"/>
                    </w:rPr>
                    <w:t xml:space="preserve">Post </w:t>
                  </w:r>
                  <w:proofErr w:type="spellStart"/>
                  <w:r>
                    <w:rPr>
                      <w:rFonts w:ascii="Arial" w:hAnsi="Arial" w:cs="Arial"/>
                      <w:b/>
                      <w:i/>
                      <w:sz w:val="40"/>
                      <w:szCs w:val="40"/>
                    </w:rPr>
                    <w:t>Ofsted</w:t>
                  </w:r>
                  <w:proofErr w:type="spellEnd"/>
                  <w:r>
                    <w:rPr>
                      <w:rFonts w:ascii="Arial" w:hAnsi="Arial" w:cs="Arial"/>
                      <w:b/>
                      <w:i/>
                      <w:sz w:val="40"/>
                      <w:szCs w:val="40"/>
                    </w:rPr>
                    <w:t xml:space="preserve"> April 2019</w:t>
                  </w:r>
                </w:p>
                <w:p w:rsidR="00CB73D6" w:rsidRDefault="00CB73D6" w:rsidP="00463E61"/>
              </w:txbxContent>
            </v:textbox>
          </v:shape>
        </w:pict>
      </w:r>
    </w:p>
    <w:p w:rsidR="00463E61" w:rsidRDefault="00463E61" w:rsidP="00463E61">
      <w:pPr>
        <w:pStyle w:val="NoSpacing"/>
        <w:jc w:val="center"/>
        <w:rPr>
          <w:rFonts w:ascii="Arial" w:hAnsi="Arial" w:cs="Arial"/>
          <w:b/>
          <w:sz w:val="32"/>
          <w:szCs w:val="32"/>
          <w:u w:val="single"/>
        </w:rPr>
      </w:pPr>
    </w:p>
    <w:p w:rsidR="00463E61" w:rsidRDefault="00463E61" w:rsidP="00463E61">
      <w:pPr>
        <w:pStyle w:val="NoSpacing"/>
        <w:jc w:val="center"/>
        <w:rPr>
          <w:rFonts w:ascii="Arial" w:hAnsi="Arial" w:cs="Arial"/>
          <w:b/>
          <w:sz w:val="32"/>
          <w:szCs w:val="32"/>
          <w:u w:val="single"/>
        </w:rPr>
      </w:pPr>
    </w:p>
    <w:p w:rsidR="00463E61" w:rsidRDefault="00463E61" w:rsidP="00463E61">
      <w:pPr>
        <w:jc w:val="center"/>
      </w:pPr>
    </w:p>
    <w:p w:rsidR="00463E61" w:rsidRDefault="00463E61" w:rsidP="00463E61">
      <w:pPr>
        <w:jc w:val="center"/>
      </w:pPr>
    </w:p>
    <w:p w:rsidR="00463E61" w:rsidRDefault="00463E61" w:rsidP="00463E61">
      <w:pPr>
        <w:jc w:val="center"/>
      </w:pPr>
    </w:p>
    <w:p w:rsidR="00463E61" w:rsidRDefault="00463E61" w:rsidP="00463E61"/>
    <w:p w:rsidR="00463E61" w:rsidRPr="00093EF9" w:rsidRDefault="00463E61" w:rsidP="00463E61">
      <w:pPr>
        <w:jc w:val="center"/>
        <w:rPr>
          <w:color w:val="008A3E"/>
        </w:rPr>
      </w:pPr>
      <w:r w:rsidRPr="00093EF9">
        <w:rPr>
          <w:rFonts w:ascii="Arial" w:hAnsi="Arial" w:cs="Arial"/>
          <w:b/>
          <w:noProof/>
          <w:color w:val="008A3E"/>
          <w:sz w:val="18"/>
          <w:szCs w:val="18"/>
          <w:lang w:eastAsia="en-GB"/>
        </w:rPr>
        <w:drawing>
          <wp:inline distT="0" distB="0" distL="0" distR="0">
            <wp:extent cx="2303145" cy="1535430"/>
            <wp:effectExtent l="19050" t="0" r="1905" b="0"/>
            <wp:docPr id="1" name="Picture 1" descr="http://s0.geograph.org.uk/photos/36/21/362184_38e7389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geograph.org.uk/photos/36/21/362184_38e7389a.jpg">
                      <a:hlinkClick r:id="rId5"/>
                    </pic:cNvPr>
                    <pic:cNvPicPr>
                      <a:picLocks noChangeAspect="1" noChangeArrowheads="1"/>
                    </pic:cNvPicPr>
                  </pic:nvPicPr>
                  <pic:blipFill>
                    <a:blip r:embed="rId6" cstate="print"/>
                    <a:srcRect/>
                    <a:stretch>
                      <a:fillRect/>
                    </a:stretch>
                  </pic:blipFill>
                  <pic:spPr bwMode="auto">
                    <a:xfrm>
                      <a:off x="0" y="0"/>
                      <a:ext cx="2303145" cy="1535430"/>
                    </a:xfrm>
                    <a:prstGeom prst="rect">
                      <a:avLst/>
                    </a:prstGeom>
                    <a:noFill/>
                    <a:ln w="9525">
                      <a:noFill/>
                      <a:miter lim="800000"/>
                      <a:headEnd/>
                      <a:tailEnd/>
                    </a:ln>
                  </pic:spPr>
                </pic:pic>
              </a:graphicData>
            </a:graphic>
          </wp:inline>
        </w:drawing>
      </w:r>
    </w:p>
    <w:p w:rsidR="00463E61" w:rsidRPr="00463E61" w:rsidRDefault="00463E61" w:rsidP="00463E61">
      <w:pPr>
        <w:jc w:val="center"/>
        <w:outlineLvl w:val="0"/>
        <w:rPr>
          <w:rFonts w:ascii="Lucida Handwriting" w:hAnsi="Lucida Handwriting" w:cs="Arial"/>
          <w:b/>
          <w:color w:val="008A3E"/>
          <w:sz w:val="32"/>
          <w:szCs w:val="32"/>
        </w:rPr>
      </w:pPr>
      <w:r w:rsidRPr="00093EF9">
        <w:rPr>
          <w:rFonts w:ascii="Lucida Handwriting" w:hAnsi="Lucida Handwriting" w:cs="Arial"/>
          <w:b/>
          <w:color w:val="008A3E"/>
          <w:sz w:val="32"/>
          <w:szCs w:val="32"/>
        </w:rPr>
        <w:t xml:space="preserve">“Where learning has no limits”  </w:t>
      </w:r>
      <w:r w:rsidRPr="00E12000">
        <w:rPr>
          <w:rFonts w:ascii="Lucida Handwriting" w:hAnsi="Lucida Handwriting" w:cs="Arial"/>
          <w:b/>
          <w:color w:val="00B050"/>
          <w:sz w:val="32"/>
          <w:szCs w:val="32"/>
        </w:rPr>
        <w:t xml:space="preserve">                                                                       </w:t>
      </w:r>
    </w:p>
    <w:p w:rsidR="00463E61" w:rsidRPr="003A209F" w:rsidRDefault="00633B15" w:rsidP="003A209F">
      <w:pPr>
        <w:jc w:val="center"/>
        <w:outlineLvl w:val="0"/>
        <w:rPr>
          <w:rFonts w:ascii="Lucida Handwriting" w:hAnsi="Lucida Handwriting" w:cs="Arial"/>
          <w:b/>
          <w:sz w:val="32"/>
          <w:szCs w:val="32"/>
        </w:rPr>
      </w:pPr>
      <w:r w:rsidRPr="00633B15">
        <w:rPr>
          <w:rFonts w:ascii="Lucida Handwriting" w:hAnsi="Lucida Handwriting" w:cs="Arial"/>
          <w:b/>
          <w:noProof/>
          <w:color w:val="00B050"/>
          <w:sz w:val="24"/>
          <w:szCs w:val="24"/>
          <w:lang w:eastAsia="en-GB"/>
        </w:rPr>
        <w:pict>
          <v:rect id="Rectangle 176" o:spid="_x0000_s1027" style="position:absolute;left:0;text-align:left;margin-left:52.5pt;margin-top:347.25pt;width:672.45pt;height:7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" o:allowincell="f" fillcolor="#4bacc6 [3208]" strokecolor="#f2f2f2 [3041]" strokeweight="3pt">
            <v:shadow on="t" color="#205867 [1608]" opacity=".5" offset="1pt"/>
            <v:textbox inset="21.6pt,21.6pt,21.6pt,21.6pt">
              <w:txbxContent>
                <w:p w:rsidR="00CB73D6" w:rsidRDefault="00CB73D6" w:rsidP="00463E61">
                  <w:pPr>
                    <w:rPr>
                      <w:sz w:val="20"/>
                      <w:szCs w:val="20"/>
                    </w:rPr>
                  </w:pPr>
                  <w:r>
                    <w:rPr>
                      <w:sz w:val="20"/>
                      <w:szCs w:val="20"/>
                    </w:rPr>
                    <w:t xml:space="preserve">This plan has been written to address the aspects identified within the </w:t>
                  </w:r>
                  <w:proofErr w:type="spellStart"/>
                  <w:r>
                    <w:rPr>
                      <w:sz w:val="20"/>
                      <w:szCs w:val="20"/>
                    </w:rPr>
                    <w:t>Ofsted</w:t>
                  </w:r>
                  <w:proofErr w:type="spellEnd"/>
                  <w:r>
                    <w:rPr>
                      <w:sz w:val="20"/>
                      <w:szCs w:val="20"/>
                    </w:rPr>
                    <w:t xml:space="preserve"> Report (Inspection x2 days February 27-28 /02/2019) which Requires Improvement in order to make the overall judgement of the school  GOOD or better. </w:t>
                  </w:r>
                </w:p>
              </w:txbxContent>
            </v:textbox>
            <w10:wrap type="square" anchorx="margin" anchory="margin"/>
          </v:rect>
        </w:pict>
      </w:r>
      <w:r w:rsidR="00463E61" w:rsidRPr="00E12000">
        <w:rPr>
          <w:rFonts w:ascii="Lucida Handwriting" w:hAnsi="Lucida Handwriting" w:cs="Arial"/>
          <w:b/>
          <w:i/>
          <w:color w:val="0070C0"/>
          <w:sz w:val="32"/>
          <w:szCs w:val="32"/>
        </w:rPr>
        <w:t>“</w:t>
      </w:r>
      <w:r w:rsidR="00463E61" w:rsidRPr="00093EF9">
        <w:rPr>
          <w:rFonts w:ascii="Lucida Handwriting" w:hAnsi="Lucida Handwriting" w:cs="Arial"/>
          <w:b/>
          <w:i/>
          <w:color w:val="0070C0"/>
          <w:sz w:val="24"/>
          <w:szCs w:val="24"/>
        </w:rPr>
        <w:t>I have come that they may have life……Life in all its’ fullness” John 10:10</w:t>
      </w:r>
    </w:p>
    <w:p w:rsidR="00463E61" w:rsidRDefault="00463E61" w:rsidP="00463E61"/>
    <w:p w:rsidR="002954E1" w:rsidRDefault="002954E1" w:rsidP="00463E61">
      <w:pPr>
        <w:rPr>
          <w:b/>
          <w:sz w:val="24"/>
          <w:szCs w:val="24"/>
        </w:rPr>
      </w:pPr>
      <w:proofErr w:type="spellStart"/>
      <w:r>
        <w:rPr>
          <w:b/>
          <w:sz w:val="24"/>
          <w:szCs w:val="24"/>
        </w:rPr>
        <w:lastRenderedPageBreak/>
        <w:t>Ofsted</w:t>
      </w:r>
      <w:proofErr w:type="spellEnd"/>
      <w:r>
        <w:rPr>
          <w:b/>
          <w:sz w:val="24"/>
          <w:szCs w:val="24"/>
        </w:rPr>
        <w:t xml:space="preserve"> February 2019:</w:t>
      </w:r>
    </w:p>
    <w:p w:rsidR="002954E1" w:rsidRPr="00E2032C" w:rsidRDefault="002954E1" w:rsidP="002954E1">
      <w:pPr>
        <w:jc w:val="both"/>
        <w:rPr>
          <w:b/>
          <w:sz w:val="24"/>
          <w:szCs w:val="24"/>
        </w:rPr>
      </w:pPr>
      <w:r w:rsidRPr="00E2032C">
        <w:rPr>
          <w:b/>
          <w:sz w:val="24"/>
          <w:szCs w:val="24"/>
        </w:rPr>
        <w:t>Strengths of school:</w:t>
      </w:r>
    </w:p>
    <w:p w:rsidR="002954E1" w:rsidRPr="00E2032C" w:rsidRDefault="002954E1" w:rsidP="00E2032C">
      <w:pPr>
        <w:pStyle w:val="ListParagraph"/>
        <w:numPr>
          <w:ilvl w:val="0"/>
          <w:numId w:val="11"/>
        </w:numPr>
        <w:spacing w:line="240" w:lineRule="auto"/>
        <w:jc w:val="both"/>
        <w:rPr>
          <w:sz w:val="24"/>
          <w:szCs w:val="24"/>
        </w:rPr>
      </w:pPr>
      <w:r w:rsidRPr="00E2032C">
        <w:rPr>
          <w:sz w:val="24"/>
          <w:szCs w:val="24"/>
        </w:rPr>
        <w:t>Strengthened quality of leadership with accurate evaluation of school’s performance</w:t>
      </w:r>
    </w:p>
    <w:p w:rsidR="002954E1" w:rsidRPr="00E2032C" w:rsidRDefault="002954E1" w:rsidP="00E2032C">
      <w:pPr>
        <w:pStyle w:val="ListParagraph"/>
        <w:numPr>
          <w:ilvl w:val="0"/>
          <w:numId w:val="11"/>
        </w:numPr>
        <w:spacing w:line="240" w:lineRule="auto"/>
        <w:jc w:val="both"/>
        <w:rPr>
          <w:sz w:val="24"/>
          <w:szCs w:val="24"/>
        </w:rPr>
      </w:pPr>
      <w:r w:rsidRPr="00E2032C">
        <w:rPr>
          <w:sz w:val="24"/>
          <w:szCs w:val="24"/>
        </w:rPr>
        <w:t>Clear plans in place for improvement and enthusiasm for securing school’s status as ‘Good’</w:t>
      </w:r>
    </w:p>
    <w:p w:rsidR="002954E1" w:rsidRPr="00E2032C" w:rsidRDefault="002954E1" w:rsidP="00E2032C">
      <w:pPr>
        <w:pStyle w:val="ListParagraph"/>
        <w:numPr>
          <w:ilvl w:val="0"/>
          <w:numId w:val="11"/>
        </w:numPr>
        <w:spacing w:line="240" w:lineRule="auto"/>
        <w:jc w:val="both"/>
        <w:rPr>
          <w:sz w:val="24"/>
          <w:szCs w:val="24"/>
        </w:rPr>
      </w:pPr>
      <w:r w:rsidRPr="00E2032C">
        <w:rPr>
          <w:sz w:val="24"/>
          <w:szCs w:val="24"/>
        </w:rPr>
        <w:t>Wide ranging and interesting curriculum</w:t>
      </w:r>
    </w:p>
    <w:p w:rsidR="002954E1" w:rsidRPr="00E2032C" w:rsidRDefault="002954E1" w:rsidP="00E2032C">
      <w:pPr>
        <w:pStyle w:val="ListParagraph"/>
        <w:numPr>
          <w:ilvl w:val="0"/>
          <w:numId w:val="11"/>
        </w:numPr>
        <w:spacing w:line="240" w:lineRule="auto"/>
        <w:jc w:val="both"/>
        <w:rPr>
          <w:sz w:val="24"/>
          <w:szCs w:val="24"/>
        </w:rPr>
      </w:pPr>
      <w:r w:rsidRPr="00E2032C">
        <w:rPr>
          <w:sz w:val="24"/>
          <w:szCs w:val="24"/>
        </w:rPr>
        <w:t>Use of Pupil premium funding – creating bespoke support which considers individual needs, current pupils making strong progress</w:t>
      </w:r>
    </w:p>
    <w:p w:rsidR="002954E1" w:rsidRPr="00A843C8" w:rsidRDefault="002954E1" w:rsidP="00A843C8">
      <w:pPr>
        <w:pStyle w:val="ListParagraph"/>
        <w:numPr>
          <w:ilvl w:val="0"/>
          <w:numId w:val="11"/>
        </w:numPr>
        <w:spacing w:line="240" w:lineRule="auto"/>
        <w:jc w:val="both"/>
        <w:rPr>
          <w:sz w:val="24"/>
          <w:szCs w:val="24"/>
        </w:rPr>
      </w:pPr>
      <w:r w:rsidRPr="00A843C8">
        <w:rPr>
          <w:sz w:val="24"/>
          <w:szCs w:val="24"/>
        </w:rPr>
        <w:t>Use of Sports Premium is effective</w:t>
      </w:r>
    </w:p>
    <w:p w:rsidR="002954E1" w:rsidRPr="00A843C8" w:rsidRDefault="002954E1" w:rsidP="00A843C8">
      <w:pPr>
        <w:pStyle w:val="ListParagraph"/>
        <w:numPr>
          <w:ilvl w:val="0"/>
          <w:numId w:val="11"/>
        </w:numPr>
        <w:spacing w:line="240" w:lineRule="auto"/>
        <w:jc w:val="both"/>
        <w:rPr>
          <w:sz w:val="24"/>
          <w:szCs w:val="24"/>
        </w:rPr>
      </w:pPr>
      <w:r w:rsidRPr="00A843C8">
        <w:rPr>
          <w:sz w:val="24"/>
          <w:szCs w:val="24"/>
        </w:rPr>
        <w:t>New Chair of Governors – increased focus on adding more challenge to school leaders, increasing effectiveness</w:t>
      </w:r>
      <w:r w:rsidR="00E2032C" w:rsidRPr="00A843C8">
        <w:rPr>
          <w:sz w:val="24"/>
          <w:szCs w:val="24"/>
        </w:rPr>
        <w:t xml:space="preserve"> – clear roles and responsibilities</w:t>
      </w:r>
    </w:p>
    <w:p w:rsidR="00E2032C" w:rsidRPr="00A843C8" w:rsidRDefault="00E2032C" w:rsidP="00A843C8">
      <w:pPr>
        <w:pStyle w:val="ListParagraph"/>
        <w:numPr>
          <w:ilvl w:val="0"/>
          <w:numId w:val="11"/>
        </w:numPr>
        <w:spacing w:line="240" w:lineRule="auto"/>
        <w:jc w:val="both"/>
        <w:rPr>
          <w:sz w:val="24"/>
          <w:szCs w:val="24"/>
        </w:rPr>
      </w:pPr>
      <w:r w:rsidRPr="00A843C8">
        <w:rPr>
          <w:sz w:val="24"/>
          <w:szCs w:val="24"/>
        </w:rPr>
        <w:t>Safeguarding is effective</w:t>
      </w:r>
    </w:p>
    <w:p w:rsidR="00E2032C" w:rsidRPr="00A843C8" w:rsidRDefault="00E2032C" w:rsidP="00A843C8">
      <w:pPr>
        <w:pStyle w:val="ListParagraph"/>
        <w:numPr>
          <w:ilvl w:val="0"/>
          <w:numId w:val="11"/>
        </w:numPr>
        <w:spacing w:line="240" w:lineRule="auto"/>
        <w:jc w:val="both"/>
        <w:rPr>
          <w:sz w:val="24"/>
          <w:szCs w:val="24"/>
        </w:rPr>
      </w:pPr>
      <w:r w:rsidRPr="00A843C8">
        <w:rPr>
          <w:sz w:val="24"/>
          <w:szCs w:val="24"/>
        </w:rPr>
        <w:t>Support staff are deployed effectively</w:t>
      </w:r>
    </w:p>
    <w:p w:rsidR="00E2032C" w:rsidRPr="00A843C8" w:rsidRDefault="00E2032C" w:rsidP="00A843C8">
      <w:pPr>
        <w:pStyle w:val="ListParagraph"/>
        <w:numPr>
          <w:ilvl w:val="0"/>
          <w:numId w:val="11"/>
        </w:numPr>
        <w:spacing w:line="240" w:lineRule="auto"/>
        <w:jc w:val="both"/>
        <w:rPr>
          <w:sz w:val="24"/>
          <w:szCs w:val="24"/>
        </w:rPr>
      </w:pPr>
      <w:r w:rsidRPr="00A843C8">
        <w:rPr>
          <w:sz w:val="24"/>
          <w:szCs w:val="24"/>
        </w:rPr>
        <w:t xml:space="preserve">Teachers manage </w:t>
      </w:r>
      <w:r w:rsidR="00A843C8" w:rsidRPr="00A843C8">
        <w:rPr>
          <w:sz w:val="24"/>
          <w:szCs w:val="24"/>
        </w:rPr>
        <w:t>pupils’</w:t>
      </w:r>
      <w:r w:rsidRPr="00A843C8">
        <w:rPr>
          <w:sz w:val="24"/>
          <w:szCs w:val="24"/>
        </w:rPr>
        <w:t xml:space="preserve"> behaviour effectively</w:t>
      </w:r>
    </w:p>
    <w:p w:rsidR="00E2032C" w:rsidRPr="00A843C8" w:rsidRDefault="00E2032C" w:rsidP="00A843C8">
      <w:pPr>
        <w:pStyle w:val="ListParagraph"/>
        <w:numPr>
          <w:ilvl w:val="0"/>
          <w:numId w:val="11"/>
        </w:numPr>
        <w:spacing w:line="240" w:lineRule="auto"/>
        <w:jc w:val="both"/>
        <w:rPr>
          <w:sz w:val="24"/>
          <w:szCs w:val="24"/>
        </w:rPr>
      </w:pPr>
      <w:r w:rsidRPr="00A843C8">
        <w:rPr>
          <w:sz w:val="24"/>
          <w:szCs w:val="24"/>
        </w:rPr>
        <w:t>Lessons are engaging and pupils are keen to learn</w:t>
      </w:r>
    </w:p>
    <w:p w:rsidR="00E2032C" w:rsidRPr="00A843C8" w:rsidRDefault="00E2032C" w:rsidP="00A843C8">
      <w:pPr>
        <w:pStyle w:val="ListParagraph"/>
        <w:numPr>
          <w:ilvl w:val="0"/>
          <w:numId w:val="11"/>
        </w:numPr>
        <w:spacing w:line="240" w:lineRule="auto"/>
        <w:jc w:val="both"/>
        <w:rPr>
          <w:sz w:val="24"/>
          <w:szCs w:val="24"/>
        </w:rPr>
      </w:pPr>
      <w:r w:rsidRPr="00A843C8">
        <w:rPr>
          <w:sz w:val="24"/>
          <w:szCs w:val="24"/>
        </w:rPr>
        <w:t>Pupils books demonstrate pride in their work</w:t>
      </w:r>
    </w:p>
    <w:p w:rsidR="00E2032C" w:rsidRPr="00A843C8" w:rsidRDefault="00E2032C" w:rsidP="00A843C8">
      <w:pPr>
        <w:pStyle w:val="ListParagraph"/>
        <w:numPr>
          <w:ilvl w:val="0"/>
          <w:numId w:val="11"/>
        </w:numPr>
        <w:spacing w:line="240" w:lineRule="auto"/>
        <w:jc w:val="both"/>
        <w:rPr>
          <w:sz w:val="24"/>
          <w:szCs w:val="24"/>
        </w:rPr>
      </w:pPr>
      <w:r w:rsidRPr="00A843C8">
        <w:rPr>
          <w:sz w:val="24"/>
          <w:szCs w:val="24"/>
        </w:rPr>
        <w:t>The school’s work to promote pupils’ personal development and welfare is good</w:t>
      </w:r>
    </w:p>
    <w:p w:rsidR="00E2032C" w:rsidRPr="00A843C8" w:rsidRDefault="00E2032C" w:rsidP="00A843C8">
      <w:pPr>
        <w:pStyle w:val="ListParagraph"/>
        <w:numPr>
          <w:ilvl w:val="0"/>
          <w:numId w:val="11"/>
        </w:numPr>
        <w:spacing w:line="240" w:lineRule="auto"/>
        <w:jc w:val="both"/>
        <w:rPr>
          <w:sz w:val="24"/>
          <w:szCs w:val="24"/>
        </w:rPr>
      </w:pPr>
      <w:r w:rsidRPr="00A843C8">
        <w:rPr>
          <w:sz w:val="24"/>
          <w:szCs w:val="24"/>
        </w:rPr>
        <w:t>Pupils are proud of their school</w:t>
      </w:r>
    </w:p>
    <w:p w:rsidR="00E2032C" w:rsidRPr="00A843C8" w:rsidRDefault="00E2032C" w:rsidP="00A843C8">
      <w:pPr>
        <w:pStyle w:val="ListParagraph"/>
        <w:numPr>
          <w:ilvl w:val="0"/>
          <w:numId w:val="11"/>
        </w:numPr>
        <w:spacing w:line="240" w:lineRule="auto"/>
        <w:jc w:val="both"/>
        <w:rPr>
          <w:sz w:val="24"/>
          <w:szCs w:val="24"/>
        </w:rPr>
      </w:pPr>
      <w:r w:rsidRPr="00A843C8">
        <w:rPr>
          <w:sz w:val="24"/>
          <w:szCs w:val="24"/>
        </w:rPr>
        <w:t>Behaviour is good</w:t>
      </w:r>
    </w:p>
    <w:p w:rsidR="00E2032C" w:rsidRPr="00A843C8" w:rsidRDefault="00E2032C" w:rsidP="00A843C8">
      <w:pPr>
        <w:pStyle w:val="ListParagraph"/>
        <w:numPr>
          <w:ilvl w:val="0"/>
          <w:numId w:val="11"/>
        </w:numPr>
        <w:spacing w:line="240" w:lineRule="auto"/>
        <w:jc w:val="both"/>
        <w:rPr>
          <w:sz w:val="24"/>
          <w:szCs w:val="24"/>
        </w:rPr>
      </w:pPr>
      <w:r w:rsidRPr="00A843C8">
        <w:rPr>
          <w:sz w:val="24"/>
          <w:szCs w:val="24"/>
        </w:rPr>
        <w:t>Middle attaining pupils make strong progress</w:t>
      </w:r>
    </w:p>
    <w:p w:rsidR="00E2032C" w:rsidRPr="00A843C8" w:rsidRDefault="00E2032C" w:rsidP="00A843C8">
      <w:pPr>
        <w:pStyle w:val="ListParagraph"/>
        <w:numPr>
          <w:ilvl w:val="0"/>
          <w:numId w:val="11"/>
        </w:numPr>
        <w:spacing w:line="240" w:lineRule="auto"/>
        <w:jc w:val="both"/>
        <w:rPr>
          <w:sz w:val="24"/>
          <w:szCs w:val="24"/>
        </w:rPr>
      </w:pPr>
      <w:r w:rsidRPr="00A843C8">
        <w:rPr>
          <w:sz w:val="24"/>
          <w:szCs w:val="24"/>
        </w:rPr>
        <w:t>Overtime pupils progress by the end of KS1 has been strong</w:t>
      </w:r>
    </w:p>
    <w:p w:rsidR="00A843C8" w:rsidRPr="003A209F" w:rsidRDefault="00E2032C" w:rsidP="00463E61">
      <w:pPr>
        <w:pStyle w:val="ListParagraph"/>
        <w:numPr>
          <w:ilvl w:val="0"/>
          <w:numId w:val="11"/>
        </w:numPr>
        <w:spacing w:line="240" w:lineRule="auto"/>
        <w:jc w:val="both"/>
        <w:rPr>
          <w:sz w:val="24"/>
          <w:szCs w:val="24"/>
        </w:rPr>
      </w:pPr>
      <w:r w:rsidRPr="00A843C8">
        <w:rPr>
          <w:sz w:val="24"/>
          <w:szCs w:val="24"/>
        </w:rPr>
        <w:t>Early Years is Good – make strong progress from starting points, children’s activities are well matched to their needs, providing high quality engaging activities</w:t>
      </w:r>
    </w:p>
    <w:p w:rsidR="00A843C8" w:rsidRDefault="00711E17" w:rsidP="00463E61">
      <w:r>
        <w:t>-</w:t>
      </w:r>
    </w:p>
    <w:p w:rsidR="003A209F" w:rsidRDefault="003A209F" w:rsidP="00463E61"/>
    <w:p w:rsidR="003A209F" w:rsidRDefault="003A209F" w:rsidP="00463E61"/>
    <w:p w:rsidR="003A209F" w:rsidRDefault="003A209F" w:rsidP="00463E61"/>
    <w:p w:rsidR="003A209F" w:rsidRDefault="003A209F" w:rsidP="00463E61"/>
    <w:p w:rsidR="003A209F" w:rsidRDefault="003A209F" w:rsidP="00463E61"/>
    <w:p w:rsidR="003A209F" w:rsidRDefault="003A209F" w:rsidP="00463E61"/>
    <w:p w:rsidR="002954E1" w:rsidRPr="00E2032C" w:rsidRDefault="00E2032C" w:rsidP="00463E61">
      <w:pPr>
        <w:rPr>
          <w:b/>
          <w:sz w:val="24"/>
          <w:szCs w:val="24"/>
        </w:rPr>
      </w:pPr>
      <w:r w:rsidRPr="00E2032C">
        <w:rPr>
          <w:b/>
          <w:sz w:val="24"/>
          <w:szCs w:val="24"/>
        </w:rPr>
        <w:lastRenderedPageBreak/>
        <w:t>Areas for whole school development –What does the school need to do to improve further?</w:t>
      </w:r>
    </w:p>
    <w:p w:rsidR="00E2032C" w:rsidRPr="00E2032C" w:rsidRDefault="00E2032C" w:rsidP="00E2032C">
      <w:pPr>
        <w:autoSpaceDE w:val="0"/>
        <w:autoSpaceDN w:val="0"/>
        <w:adjustRightInd w:val="0"/>
        <w:spacing w:before="100" w:after="100" w:line="240" w:lineRule="auto"/>
        <w:rPr>
          <w:rFonts w:asciiTheme="minorHAnsi" w:hAnsiTheme="minorHAnsi" w:cstheme="minorHAnsi"/>
          <w:b/>
          <w:sz w:val="24"/>
          <w:szCs w:val="24"/>
        </w:rPr>
      </w:pPr>
      <w:r w:rsidRPr="00E2032C">
        <w:rPr>
          <w:rFonts w:asciiTheme="minorHAnsi" w:hAnsiTheme="minorHAnsi" w:cstheme="minorHAnsi"/>
          <w:b/>
          <w:sz w:val="24"/>
          <w:szCs w:val="24"/>
        </w:rPr>
        <w:t>Improve leadership and management to ensure that: -</w:t>
      </w:r>
    </w:p>
    <w:p w:rsidR="00E2032C" w:rsidRPr="00E2032C" w:rsidRDefault="00E2032C" w:rsidP="00E2032C">
      <w:pPr>
        <w:pStyle w:val="ListParagraph"/>
        <w:numPr>
          <w:ilvl w:val="0"/>
          <w:numId w:val="9"/>
        </w:numPr>
        <w:autoSpaceDE w:val="0"/>
        <w:autoSpaceDN w:val="0"/>
        <w:adjustRightInd w:val="0"/>
        <w:spacing w:before="100" w:after="100" w:line="240" w:lineRule="auto"/>
        <w:rPr>
          <w:rFonts w:asciiTheme="minorHAnsi" w:hAnsiTheme="minorHAnsi" w:cstheme="minorHAnsi"/>
          <w:sz w:val="24"/>
          <w:szCs w:val="24"/>
        </w:rPr>
      </w:pPr>
      <w:r w:rsidRPr="00E2032C">
        <w:rPr>
          <w:rFonts w:asciiTheme="minorHAnsi" w:hAnsiTheme="minorHAnsi" w:cstheme="minorHAnsi"/>
          <w:sz w:val="24"/>
          <w:szCs w:val="24"/>
        </w:rPr>
        <w:t>subject leaders are provided with the support and training, so they can effectively monitor and raise standards in their subject, particularly writing and mathematics</w:t>
      </w:r>
    </w:p>
    <w:p w:rsidR="00E2032C" w:rsidRPr="00E2032C" w:rsidRDefault="00E2032C" w:rsidP="00E2032C">
      <w:pPr>
        <w:pStyle w:val="ListParagraph"/>
        <w:numPr>
          <w:ilvl w:val="0"/>
          <w:numId w:val="9"/>
        </w:numPr>
        <w:autoSpaceDE w:val="0"/>
        <w:autoSpaceDN w:val="0"/>
        <w:adjustRightInd w:val="0"/>
        <w:spacing w:before="100" w:after="100" w:line="240" w:lineRule="auto"/>
        <w:rPr>
          <w:rFonts w:asciiTheme="minorHAnsi" w:hAnsiTheme="minorHAnsi" w:cstheme="minorHAnsi"/>
          <w:sz w:val="24"/>
          <w:szCs w:val="24"/>
        </w:rPr>
      </w:pPr>
      <w:r w:rsidRPr="00E2032C">
        <w:rPr>
          <w:rFonts w:asciiTheme="minorHAnsi" w:hAnsiTheme="minorHAnsi" w:cstheme="minorHAnsi"/>
          <w:sz w:val="24"/>
          <w:szCs w:val="24"/>
        </w:rPr>
        <w:t>the quality of teaching across the school is consistently strong so pupils make strong progress from their starting points</w:t>
      </w:r>
    </w:p>
    <w:p w:rsidR="00E2032C" w:rsidRPr="00E2032C" w:rsidRDefault="00E2032C" w:rsidP="00E2032C">
      <w:pPr>
        <w:pStyle w:val="ListParagraph"/>
        <w:numPr>
          <w:ilvl w:val="0"/>
          <w:numId w:val="9"/>
        </w:numPr>
        <w:autoSpaceDE w:val="0"/>
        <w:autoSpaceDN w:val="0"/>
        <w:adjustRightInd w:val="0"/>
        <w:spacing w:before="100" w:after="100" w:line="240" w:lineRule="auto"/>
        <w:rPr>
          <w:rFonts w:asciiTheme="minorHAnsi" w:hAnsiTheme="minorHAnsi" w:cstheme="minorHAnsi"/>
          <w:sz w:val="24"/>
          <w:szCs w:val="24"/>
        </w:rPr>
      </w:pPr>
      <w:r w:rsidRPr="00E2032C">
        <w:rPr>
          <w:rFonts w:asciiTheme="minorHAnsi" w:hAnsiTheme="minorHAnsi" w:cstheme="minorHAnsi"/>
          <w:sz w:val="24"/>
          <w:szCs w:val="24"/>
        </w:rPr>
        <w:t>teachers provide suitably challenging activities that meet the various needs of all pupils, particularly higher attaining pupils</w:t>
      </w:r>
    </w:p>
    <w:p w:rsidR="00E2032C" w:rsidRPr="00E2032C" w:rsidRDefault="00E2032C" w:rsidP="00E2032C">
      <w:pPr>
        <w:pStyle w:val="ListParagraph"/>
        <w:numPr>
          <w:ilvl w:val="0"/>
          <w:numId w:val="9"/>
        </w:numPr>
        <w:autoSpaceDE w:val="0"/>
        <w:autoSpaceDN w:val="0"/>
        <w:adjustRightInd w:val="0"/>
        <w:spacing w:before="100" w:after="100" w:line="240" w:lineRule="auto"/>
        <w:rPr>
          <w:rFonts w:asciiTheme="minorHAnsi" w:hAnsiTheme="minorHAnsi" w:cstheme="minorHAnsi"/>
          <w:sz w:val="24"/>
          <w:szCs w:val="24"/>
        </w:rPr>
      </w:pPr>
      <w:r w:rsidRPr="00E2032C">
        <w:rPr>
          <w:rFonts w:asciiTheme="minorHAnsi" w:hAnsiTheme="minorHAnsi" w:cstheme="minorHAnsi"/>
          <w:sz w:val="24"/>
          <w:szCs w:val="24"/>
        </w:rPr>
        <w:t>leaders’ priorities for improvement are precise, monitored closely and robustly reviewed for impact</w:t>
      </w:r>
    </w:p>
    <w:p w:rsidR="00E2032C" w:rsidRPr="00E2032C" w:rsidRDefault="00E2032C" w:rsidP="00E2032C">
      <w:pPr>
        <w:pStyle w:val="ListParagraph"/>
        <w:numPr>
          <w:ilvl w:val="0"/>
          <w:numId w:val="9"/>
        </w:numPr>
        <w:autoSpaceDE w:val="0"/>
        <w:autoSpaceDN w:val="0"/>
        <w:adjustRightInd w:val="0"/>
        <w:spacing w:before="100" w:after="100" w:line="240" w:lineRule="auto"/>
        <w:rPr>
          <w:rFonts w:asciiTheme="minorHAnsi" w:hAnsiTheme="minorHAnsi" w:cstheme="minorHAnsi"/>
          <w:sz w:val="24"/>
          <w:szCs w:val="24"/>
        </w:rPr>
      </w:pPr>
      <w:r w:rsidRPr="00E2032C">
        <w:rPr>
          <w:rFonts w:asciiTheme="minorHAnsi" w:hAnsiTheme="minorHAnsi" w:cstheme="minorHAnsi"/>
          <w:sz w:val="24"/>
          <w:szCs w:val="24"/>
        </w:rPr>
        <w:t>governors increase their accountability of leaders, focused clearly on current pupils’ progress and accurately reviewing leaders’ actions for improvement</w:t>
      </w:r>
    </w:p>
    <w:p w:rsidR="00E2032C" w:rsidRPr="00E2032C" w:rsidRDefault="00E2032C" w:rsidP="00E2032C">
      <w:pPr>
        <w:pStyle w:val="ListParagraph"/>
        <w:numPr>
          <w:ilvl w:val="0"/>
          <w:numId w:val="9"/>
        </w:numPr>
        <w:autoSpaceDE w:val="0"/>
        <w:autoSpaceDN w:val="0"/>
        <w:adjustRightInd w:val="0"/>
        <w:spacing w:before="100" w:after="100" w:line="240" w:lineRule="auto"/>
        <w:rPr>
          <w:rFonts w:asciiTheme="minorHAnsi" w:hAnsiTheme="minorHAnsi" w:cstheme="minorHAnsi"/>
          <w:sz w:val="24"/>
          <w:szCs w:val="24"/>
        </w:rPr>
      </w:pPr>
      <w:proofErr w:type="gramStart"/>
      <w:r w:rsidRPr="00E2032C">
        <w:rPr>
          <w:rFonts w:asciiTheme="minorHAnsi" w:hAnsiTheme="minorHAnsi" w:cstheme="minorHAnsi"/>
          <w:sz w:val="24"/>
          <w:szCs w:val="24"/>
        </w:rPr>
        <w:t>the</w:t>
      </w:r>
      <w:proofErr w:type="gramEnd"/>
      <w:r w:rsidRPr="00E2032C">
        <w:rPr>
          <w:rFonts w:asciiTheme="minorHAnsi" w:hAnsiTheme="minorHAnsi" w:cstheme="minorHAnsi"/>
          <w:sz w:val="24"/>
          <w:szCs w:val="24"/>
        </w:rPr>
        <w:t xml:space="preserve"> provision for pupils with SEND continues to embed, so that pupils make strong progress from their starting points.</w:t>
      </w:r>
    </w:p>
    <w:p w:rsidR="00E2032C" w:rsidRPr="00E2032C" w:rsidRDefault="00E2032C" w:rsidP="00E2032C">
      <w:pPr>
        <w:autoSpaceDE w:val="0"/>
        <w:autoSpaceDN w:val="0"/>
        <w:adjustRightInd w:val="0"/>
        <w:spacing w:before="100" w:after="100" w:line="240" w:lineRule="auto"/>
        <w:rPr>
          <w:rFonts w:asciiTheme="minorHAnsi" w:hAnsiTheme="minorHAnsi" w:cstheme="minorHAnsi"/>
          <w:sz w:val="24"/>
          <w:szCs w:val="24"/>
        </w:rPr>
      </w:pPr>
    </w:p>
    <w:p w:rsidR="00E2032C" w:rsidRPr="00E2032C" w:rsidRDefault="00E2032C" w:rsidP="00E2032C">
      <w:pPr>
        <w:autoSpaceDE w:val="0"/>
        <w:autoSpaceDN w:val="0"/>
        <w:adjustRightInd w:val="0"/>
        <w:spacing w:before="100" w:after="100" w:line="240" w:lineRule="auto"/>
        <w:rPr>
          <w:rFonts w:asciiTheme="minorHAnsi" w:hAnsiTheme="minorHAnsi" w:cstheme="minorHAnsi"/>
          <w:sz w:val="24"/>
          <w:szCs w:val="24"/>
        </w:rPr>
      </w:pPr>
      <w:r w:rsidRPr="00E2032C">
        <w:rPr>
          <w:rFonts w:asciiTheme="minorHAnsi" w:hAnsiTheme="minorHAnsi" w:cstheme="minorHAnsi"/>
          <w:sz w:val="24"/>
          <w:szCs w:val="24"/>
        </w:rPr>
        <w:t xml:space="preserve"> </w:t>
      </w:r>
      <w:r w:rsidRPr="00E2032C">
        <w:rPr>
          <w:rFonts w:asciiTheme="minorHAnsi" w:hAnsiTheme="minorHAnsi" w:cstheme="minorHAnsi"/>
          <w:b/>
          <w:sz w:val="24"/>
          <w:szCs w:val="24"/>
        </w:rPr>
        <w:t>Improve teaching, learning and assessment so that:</w:t>
      </w:r>
      <w:r w:rsidRPr="00E2032C">
        <w:rPr>
          <w:rFonts w:asciiTheme="minorHAnsi" w:hAnsiTheme="minorHAnsi" w:cstheme="minorHAnsi"/>
          <w:sz w:val="24"/>
          <w:szCs w:val="24"/>
        </w:rPr>
        <w:t xml:space="preserve"> -</w:t>
      </w:r>
    </w:p>
    <w:p w:rsidR="00E2032C" w:rsidRPr="00E2032C" w:rsidRDefault="00E2032C" w:rsidP="00E2032C">
      <w:pPr>
        <w:pStyle w:val="ListParagraph"/>
        <w:numPr>
          <w:ilvl w:val="0"/>
          <w:numId w:val="10"/>
        </w:numPr>
        <w:autoSpaceDE w:val="0"/>
        <w:autoSpaceDN w:val="0"/>
        <w:adjustRightInd w:val="0"/>
        <w:spacing w:before="100" w:after="100" w:line="240" w:lineRule="auto"/>
        <w:rPr>
          <w:rFonts w:asciiTheme="minorHAnsi" w:hAnsiTheme="minorHAnsi" w:cstheme="minorHAnsi"/>
          <w:sz w:val="24"/>
          <w:szCs w:val="24"/>
        </w:rPr>
      </w:pPr>
      <w:r w:rsidRPr="00E2032C">
        <w:rPr>
          <w:rFonts w:asciiTheme="minorHAnsi" w:hAnsiTheme="minorHAnsi" w:cstheme="minorHAnsi"/>
          <w:sz w:val="24"/>
          <w:szCs w:val="24"/>
        </w:rPr>
        <w:t>teachers provide pupils with regular high-quality opportunities to develop their fluency, reasoning and problem-solving knowledge in mathematics so that pupils make strong progress from their starting points</w:t>
      </w:r>
    </w:p>
    <w:p w:rsidR="00E2032C" w:rsidRPr="00E2032C" w:rsidRDefault="00E2032C" w:rsidP="00E2032C">
      <w:pPr>
        <w:pStyle w:val="ListParagraph"/>
        <w:numPr>
          <w:ilvl w:val="0"/>
          <w:numId w:val="10"/>
        </w:numPr>
        <w:autoSpaceDE w:val="0"/>
        <w:autoSpaceDN w:val="0"/>
        <w:adjustRightInd w:val="0"/>
        <w:spacing w:before="100" w:after="100" w:line="240" w:lineRule="auto"/>
        <w:rPr>
          <w:rFonts w:asciiTheme="minorHAnsi" w:hAnsiTheme="minorHAnsi" w:cstheme="minorHAnsi"/>
          <w:sz w:val="24"/>
          <w:szCs w:val="24"/>
        </w:rPr>
      </w:pPr>
      <w:r w:rsidRPr="00E2032C">
        <w:rPr>
          <w:rFonts w:asciiTheme="minorHAnsi" w:hAnsiTheme="minorHAnsi" w:cstheme="minorHAnsi"/>
          <w:sz w:val="24"/>
          <w:szCs w:val="24"/>
        </w:rPr>
        <w:t>teachers ensure that pupils have consistent opportunities to practise and develop their writing and apply grammar, punctuation and spelling strategies so that pupils’ progress is strong</w:t>
      </w:r>
    </w:p>
    <w:p w:rsidR="00E2032C" w:rsidRPr="00E2032C" w:rsidRDefault="00E2032C" w:rsidP="00E2032C">
      <w:pPr>
        <w:pStyle w:val="ListParagraph"/>
        <w:numPr>
          <w:ilvl w:val="0"/>
          <w:numId w:val="10"/>
        </w:numPr>
        <w:autoSpaceDE w:val="0"/>
        <w:autoSpaceDN w:val="0"/>
        <w:adjustRightInd w:val="0"/>
        <w:spacing w:before="100" w:after="100" w:line="240" w:lineRule="auto"/>
        <w:rPr>
          <w:rFonts w:asciiTheme="minorHAnsi" w:hAnsiTheme="minorHAnsi" w:cstheme="minorHAnsi"/>
          <w:sz w:val="24"/>
          <w:szCs w:val="24"/>
        </w:rPr>
      </w:pPr>
      <w:r w:rsidRPr="00E2032C">
        <w:rPr>
          <w:rFonts w:asciiTheme="minorHAnsi" w:hAnsiTheme="minorHAnsi" w:cstheme="minorHAnsi"/>
          <w:sz w:val="24"/>
          <w:szCs w:val="24"/>
        </w:rPr>
        <w:t>teachers provide suitable challenge for pupils, particularly higher attaining pupils so that more are working at the higher standard across all subjects</w:t>
      </w:r>
    </w:p>
    <w:p w:rsidR="00E2032C" w:rsidRPr="00E2032C" w:rsidRDefault="00E2032C" w:rsidP="00E2032C">
      <w:pPr>
        <w:pStyle w:val="ListParagraph"/>
        <w:numPr>
          <w:ilvl w:val="0"/>
          <w:numId w:val="10"/>
        </w:numPr>
        <w:autoSpaceDE w:val="0"/>
        <w:autoSpaceDN w:val="0"/>
        <w:adjustRightInd w:val="0"/>
        <w:spacing w:before="100" w:after="100" w:line="240" w:lineRule="auto"/>
        <w:rPr>
          <w:rFonts w:asciiTheme="minorHAnsi" w:hAnsiTheme="minorHAnsi" w:cstheme="minorHAnsi"/>
          <w:sz w:val="24"/>
          <w:szCs w:val="24"/>
        </w:rPr>
      </w:pPr>
      <w:r w:rsidRPr="00E2032C">
        <w:rPr>
          <w:rFonts w:asciiTheme="minorHAnsi" w:hAnsiTheme="minorHAnsi" w:cstheme="minorHAnsi"/>
          <w:sz w:val="24"/>
          <w:szCs w:val="24"/>
        </w:rPr>
        <w:t>teachers across the school consistently consider what pupils know, can do and understand when providing activities for pupils to complete, including pupils with special educational needs and/or disabilities</w:t>
      </w:r>
    </w:p>
    <w:p w:rsidR="00E2032C" w:rsidRPr="00E2032C" w:rsidRDefault="00E2032C" w:rsidP="00E2032C">
      <w:pPr>
        <w:pStyle w:val="ListParagraph"/>
        <w:numPr>
          <w:ilvl w:val="0"/>
          <w:numId w:val="10"/>
        </w:numPr>
        <w:autoSpaceDE w:val="0"/>
        <w:autoSpaceDN w:val="0"/>
        <w:adjustRightInd w:val="0"/>
        <w:spacing w:before="100" w:after="100" w:line="240" w:lineRule="auto"/>
        <w:rPr>
          <w:rFonts w:asciiTheme="minorHAnsi" w:hAnsiTheme="minorHAnsi" w:cstheme="minorHAnsi"/>
          <w:sz w:val="24"/>
          <w:szCs w:val="24"/>
        </w:rPr>
      </w:pPr>
      <w:proofErr w:type="gramStart"/>
      <w:r w:rsidRPr="00E2032C">
        <w:rPr>
          <w:rFonts w:asciiTheme="minorHAnsi" w:hAnsiTheme="minorHAnsi" w:cstheme="minorHAnsi"/>
          <w:sz w:val="24"/>
          <w:szCs w:val="24"/>
        </w:rPr>
        <w:t>pupils</w:t>
      </w:r>
      <w:proofErr w:type="gramEnd"/>
      <w:r w:rsidRPr="00E2032C">
        <w:rPr>
          <w:rFonts w:asciiTheme="minorHAnsi" w:hAnsiTheme="minorHAnsi" w:cstheme="minorHAnsi"/>
          <w:sz w:val="24"/>
          <w:szCs w:val="24"/>
        </w:rPr>
        <w:t xml:space="preserve"> access reading books that closely meet their reading abilities, particularly lower attaining pupils.</w:t>
      </w:r>
    </w:p>
    <w:p w:rsidR="00E2032C" w:rsidRDefault="00E2032C" w:rsidP="00E2032C">
      <w:pPr>
        <w:autoSpaceDE w:val="0"/>
        <w:autoSpaceDN w:val="0"/>
        <w:adjustRightInd w:val="0"/>
        <w:spacing w:before="100" w:after="100" w:line="240" w:lineRule="auto"/>
        <w:rPr>
          <w:rFonts w:ascii="Times New Roman" w:hAnsi="Times New Roman"/>
          <w:sz w:val="24"/>
          <w:szCs w:val="24"/>
        </w:rPr>
      </w:pPr>
    </w:p>
    <w:p w:rsidR="003A209F" w:rsidRDefault="003A209F" w:rsidP="00E2032C">
      <w:pPr>
        <w:autoSpaceDE w:val="0"/>
        <w:autoSpaceDN w:val="0"/>
        <w:adjustRightInd w:val="0"/>
        <w:spacing w:before="100" w:after="100" w:line="240" w:lineRule="auto"/>
        <w:rPr>
          <w:rFonts w:ascii="Times New Roman" w:hAnsi="Times New Roman"/>
          <w:sz w:val="24"/>
          <w:szCs w:val="24"/>
        </w:rPr>
      </w:pPr>
    </w:p>
    <w:p w:rsidR="003A209F" w:rsidRDefault="003A209F" w:rsidP="00E2032C">
      <w:pPr>
        <w:autoSpaceDE w:val="0"/>
        <w:autoSpaceDN w:val="0"/>
        <w:adjustRightInd w:val="0"/>
        <w:spacing w:before="100" w:after="100" w:line="240" w:lineRule="auto"/>
        <w:rPr>
          <w:rFonts w:ascii="Times New Roman" w:hAnsi="Times New Roman"/>
          <w:sz w:val="24"/>
          <w:szCs w:val="24"/>
        </w:rPr>
      </w:pPr>
    </w:p>
    <w:p w:rsidR="003A209F" w:rsidRDefault="003A209F" w:rsidP="00E2032C">
      <w:pPr>
        <w:autoSpaceDE w:val="0"/>
        <w:autoSpaceDN w:val="0"/>
        <w:adjustRightInd w:val="0"/>
        <w:spacing w:before="100" w:after="100" w:line="240" w:lineRule="auto"/>
        <w:rPr>
          <w:rFonts w:ascii="Times New Roman" w:hAnsi="Times New Roman"/>
          <w:sz w:val="24"/>
          <w:szCs w:val="24"/>
        </w:rPr>
      </w:pPr>
    </w:p>
    <w:p w:rsidR="003A209F" w:rsidRDefault="003A209F" w:rsidP="00E2032C">
      <w:pPr>
        <w:autoSpaceDE w:val="0"/>
        <w:autoSpaceDN w:val="0"/>
        <w:adjustRightInd w:val="0"/>
        <w:spacing w:before="100" w:after="100" w:line="240" w:lineRule="auto"/>
        <w:rPr>
          <w:rFonts w:ascii="Times New Roman" w:hAnsi="Times New Roman"/>
          <w:sz w:val="24"/>
          <w:szCs w:val="24"/>
        </w:rPr>
      </w:pPr>
    </w:p>
    <w:p w:rsidR="003A209F" w:rsidRDefault="003A209F" w:rsidP="00E2032C">
      <w:pPr>
        <w:autoSpaceDE w:val="0"/>
        <w:autoSpaceDN w:val="0"/>
        <w:adjustRightInd w:val="0"/>
        <w:spacing w:before="100" w:after="100" w:line="240" w:lineRule="auto"/>
        <w:rPr>
          <w:rFonts w:ascii="Times New Roman" w:hAnsi="Times New Roman"/>
          <w:sz w:val="24"/>
          <w:szCs w:val="24"/>
        </w:rPr>
      </w:pPr>
    </w:p>
    <w:p w:rsidR="003A209F" w:rsidRDefault="003A209F" w:rsidP="00E2032C">
      <w:pPr>
        <w:autoSpaceDE w:val="0"/>
        <w:autoSpaceDN w:val="0"/>
        <w:adjustRightInd w:val="0"/>
        <w:spacing w:before="100" w:after="100" w:line="240" w:lineRule="auto"/>
        <w:rPr>
          <w:rFonts w:ascii="Times New Roman" w:hAnsi="Times New Roman"/>
          <w:sz w:val="24"/>
          <w:szCs w:val="24"/>
        </w:rPr>
      </w:pPr>
    </w:p>
    <w:p w:rsidR="003A209F" w:rsidRDefault="003A209F" w:rsidP="00E2032C">
      <w:pPr>
        <w:autoSpaceDE w:val="0"/>
        <w:autoSpaceDN w:val="0"/>
        <w:adjustRightInd w:val="0"/>
        <w:spacing w:before="100" w:after="100" w:line="240" w:lineRule="auto"/>
        <w:rPr>
          <w:rFonts w:ascii="Times New Roman" w:hAnsi="Times New Roman"/>
          <w:sz w:val="24"/>
          <w:szCs w:val="24"/>
        </w:rPr>
      </w:pPr>
    </w:p>
    <w:p w:rsidR="002954E1" w:rsidRPr="0023746D" w:rsidRDefault="00E2032C" w:rsidP="0023746D">
      <w:pPr>
        <w:autoSpaceDE w:val="0"/>
        <w:autoSpaceDN w:val="0"/>
        <w:adjustRightInd w:val="0"/>
        <w:spacing w:before="100" w:after="100" w:line="240" w:lineRule="auto"/>
        <w:rPr>
          <w:rFonts w:ascii="Times New Roman" w:hAnsi="Times New Roman"/>
          <w:sz w:val="24"/>
          <w:szCs w:val="24"/>
        </w:rPr>
      </w:pPr>
      <w:r w:rsidRPr="004228AA">
        <w:rPr>
          <w:rFonts w:ascii="Times New Roman" w:hAnsi="Times New Roman"/>
          <w:sz w:val="24"/>
          <w:szCs w:val="24"/>
        </w:rPr>
        <w:t xml:space="preserve"> </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3"/>
        <w:gridCol w:w="4366"/>
        <w:gridCol w:w="29"/>
        <w:gridCol w:w="1617"/>
        <w:gridCol w:w="7"/>
        <w:gridCol w:w="48"/>
        <w:gridCol w:w="234"/>
        <w:gridCol w:w="6"/>
        <w:gridCol w:w="6706"/>
        <w:gridCol w:w="661"/>
        <w:gridCol w:w="47"/>
      </w:tblGrid>
      <w:tr w:rsidR="001D2547" w:rsidRPr="00905D83" w:rsidTr="00974FF2">
        <w:trPr>
          <w:gridAfter w:val="2"/>
          <w:wAfter w:w="708" w:type="dxa"/>
          <w:trHeight w:val="343"/>
        </w:trPr>
        <w:tc>
          <w:tcPr>
            <w:tcW w:w="2263" w:type="dxa"/>
            <w:shd w:val="clear" w:color="auto" w:fill="00B050"/>
          </w:tcPr>
          <w:p w:rsidR="001D2547" w:rsidRPr="00A47861" w:rsidRDefault="001D2547" w:rsidP="00EA0AF9">
            <w:pPr>
              <w:pStyle w:val="NoSpacing"/>
              <w:jc w:val="center"/>
              <w:rPr>
                <w:rFonts w:asciiTheme="minorHAnsi" w:hAnsiTheme="minorHAnsi" w:cstheme="minorHAnsi"/>
                <w:b/>
                <w:sz w:val="24"/>
                <w:szCs w:val="24"/>
              </w:rPr>
            </w:pPr>
            <w:r w:rsidRPr="00A47861">
              <w:rPr>
                <w:rFonts w:asciiTheme="minorHAnsi" w:hAnsiTheme="minorHAnsi" w:cstheme="minorHAnsi"/>
                <w:b/>
                <w:sz w:val="24"/>
                <w:szCs w:val="24"/>
              </w:rPr>
              <w:lastRenderedPageBreak/>
              <w:t>Area of development</w:t>
            </w:r>
          </w:p>
        </w:tc>
        <w:tc>
          <w:tcPr>
            <w:tcW w:w="4366" w:type="dxa"/>
            <w:shd w:val="clear" w:color="auto" w:fill="00B050"/>
          </w:tcPr>
          <w:p w:rsidR="001D2547" w:rsidRPr="00A47861" w:rsidRDefault="001D2547" w:rsidP="00DE3B05">
            <w:pPr>
              <w:pStyle w:val="NoSpacing"/>
              <w:jc w:val="center"/>
              <w:rPr>
                <w:rFonts w:asciiTheme="minorHAnsi" w:hAnsiTheme="minorHAnsi" w:cstheme="minorHAnsi"/>
                <w:b/>
                <w:sz w:val="24"/>
                <w:szCs w:val="24"/>
              </w:rPr>
            </w:pPr>
            <w:r>
              <w:rPr>
                <w:rFonts w:asciiTheme="minorHAnsi" w:hAnsiTheme="minorHAnsi" w:cstheme="minorHAnsi"/>
                <w:b/>
                <w:sz w:val="24"/>
                <w:szCs w:val="24"/>
              </w:rPr>
              <w:t xml:space="preserve">Strategies </w:t>
            </w:r>
          </w:p>
        </w:tc>
        <w:tc>
          <w:tcPr>
            <w:tcW w:w="8647" w:type="dxa"/>
            <w:gridSpan w:val="7"/>
            <w:shd w:val="clear" w:color="auto" w:fill="00B050"/>
          </w:tcPr>
          <w:p w:rsidR="001D2547" w:rsidRPr="00A47861" w:rsidRDefault="001D2547" w:rsidP="00EA0AF9">
            <w:pPr>
              <w:pStyle w:val="NoSpacing"/>
              <w:jc w:val="center"/>
              <w:rPr>
                <w:rFonts w:asciiTheme="minorHAnsi" w:hAnsiTheme="minorHAnsi" w:cstheme="minorHAnsi"/>
                <w:b/>
                <w:sz w:val="24"/>
                <w:szCs w:val="24"/>
              </w:rPr>
            </w:pPr>
            <w:r>
              <w:rPr>
                <w:rFonts w:asciiTheme="minorHAnsi" w:hAnsiTheme="minorHAnsi" w:cstheme="minorHAnsi"/>
                <w:b/>
                <w:sz w:val="24"/>
                <w:szCs w:val="24"/>
              </w:rPr>
              <w:t>Monitoring (What, who and when?)</w:t>
            </w:r>
          </w:p>
          <w:p w:rsidR="001D2547" w:rsidRPr="00A47861" w:rsidRDefault="001D2547" w:rsidP="00EA0AF9">
            <w:pPr>
              <w:pStyle w:val="NoSpacing"/>
              <w:jc w:val="center"/>
              <w:rPr>
                <w:rFonts w:asciiTheme="minorHAnsi" w:hAnsiTheme="minorHAnsi" w:cstheme="minorHAnsi"/>
                <w:b/>
                <w:sz w:val="24"/>
                <w:szCs w:val="24"/>
              </w:rPr>
            </w:pPr>
          </w:p>
        </w:tc>
      </w:tr>
      <w:tr w:rsidR="001D2547" w:rsidRPr="00905D83" w:rsidTr="00974FF2">
        <w:trPr>
          <w:gridAfter w:val="2"/>
          <w:wAfter w:w="708" w:type="dxa"/>
          <w:trHeight w:val="640"/>
        </w:trPr>
        <w:tc>
          <w:tcPr>
            <w:tcW w:w="2263" w:type="dxa"/>
            <w:shd w:val="clear" w:color="auto" w:fill="0070C0"/>
          </w:tcPr>
          <w:p w:rsidR="001D2547" w:rsidRPr="00A47861" w:rsidRDefault="001D2547" w:rsidP="00EA0AF9">
            <w:pPr>
              <w:pStyle w:val="NoSpacing"/>
              <w:rPr>
                <w:rFonts w:asciiTheme="minorHAnsi" w:hAnsiTheme="minorHAnsi" w:cstheme="minorHAnsi"/>
                <w:sz w:val="24"/>
                <w:szCs w:val="24"/>
              </w:rPr>
            </w:pPr>
          </w:p>
        </w:tc>
        <w:tc>
          <w:tcPr>
            <w:tcW w:w="4366" w:type="dxa"/>
            <w:shd w:val="clear" w:color="auto" w:fill="0070C0"/>
          </w:tcPr>
          <w:p w:rsidR="001D2547" w:rsidRPr="00A47861" w:rsidRDefault="001D2547" w:rsidP="00EA0AF9">
            <w:pPr>
              <w:pStyle w:val="NoSpacing"/>
              <w:rPr>
                <w:rFonts w:asciiTheme="minorHAnsi" w:hAnsiTheme="minorHAnsi" w:cstheme="minorHAnsi"/>
                <w:sz w:val="24"/>
                <w:szCs w:val="24"/>
              </w:rPr>
            </w:pPr>
          </w:p>
        </w:tc>
        <w:tc>
          <w:tcPr>
            <w:tcW w:w="1653" w:type="dxa"/>
            <w:gridSpan w:val="3"/>
            <w:shd w:val="clear" w:color="auto" w:fill="0070C0"/>
          </w:tcPr>
          <w:p w:rsidR="001D2547" w:rsidRPr="00A47861" w:rsidRDefault="001D2547" w:rsidP="00EA0AF9">
            <w:pPr>
              <w:pStyle w:val="NoSpacing"/>
              <w:rPr>
                <w:rFonts w:asciiTheme="minorHAnsi" w:hAnsiTheme="minorHAnsi" w:cstheme="minorHAnsi"/>
                <w:sz w:val="24"/>
                <w:szCs w:val="24"/>
              </w:rPr>
            </w:pPr>
            <w:r>
              <w:rPr>
                <w:rFonts w:asciiTheme="minorHAnsi" w:hAnsiTheme="minorHAnsi" w:cstheme="minorHAnsi"/>
                <w:sz w:val="24"/>
                <w:szCs w:val="24"/>
              </w:rPr>
              <w:t>Who is responsible</w:t>
            </w:r>
          </w:p>
        </w:tc>
        <w:tc>
          <w:tcPr>
            <w:tcW w:w="6994" w:type="dxa"/>
            <w:gridSpan w:val="4"/>
            <w:shd w:val="clear" w:color="auto" w:fill="0070C0"/>
          </w:tcPr>
          <w:p w:rsidR="001D2547" w:rsidRPr="00A47861" w:rsidRDefault="001D2547" w:rsidP="00EA0AF9">
            <w:pPr>
              <w:pStyle w:val="NoSpacing"/>
              <w:rPr>
                <w:rFonts w:asciiTheme="minorHAnsi" w:hAnsiTheme="minorHAnsi" w:cstheme="minorHAnsi"/>
                <w:sz w:val="24"/>
                <w:szCs w:val="24"/>
              </w:rPr>
            </w:pPr>
            <w:r>
              <w:rPr>
                <w:rFonts w:asciiTheme="minorHAnsi" w:hAnsiTheme="minorHAnsi" w:cstheme="minorHAnsi"/>
                <w:sz w:val="24"/>
                <w:szCs w:val="24"/>
              </w:rPr>
              <w:t>Impact</w:t>
            </w:r>
          </w:p>
        </w:tc>
      </w:tr>
      <w:tr w:rsidR="001D2547" w:rsidRPr="00905D83" w:rsidTr="00974FF2">
        <w:trPr>
          <w:gridAfter w:val="2"/>
          <w:wAfter w:w="708" w:type="dxa"/>
          <w:trHeight w:val="1424"/>
        </w:trPr>
        <w:tc>
          <w:tcPr>
            <w:tcW w:w="2263" w:type="dxa"/>
          </w:tcPr>
          <w:p w:rsidR="001D2547" w:rsidRPr="00020454" w:rsidRDefault="001D2547" w:rsidP="00B46CD9">
            <w:pPr>
              <w:pStyle w:val="NoSpacing"/>
              <w:rPr>
                <w:rFonts w:asciiTheme="minorHAnsi" w:hAnsiTheme="minorHAnsi" w:cstheme="minorHAnsi"/>
                <w:sz w:val="20"/>
                <w:szCs w:val="20"/>
              </w:rPr>
            </w:pPr>
            <w:r w:rsidRPr="00020454">
              <w:rPr>
                <w:rFonts w:asciiTheme="minorHAnsi" w:hAnsiTheme="minorHAnsi" w:cstheme="minorHAnsi"/>
                <w:sz w:val="20"/>
                <w:szCs w:val="20"/>
              </w:rPr>
              <w:t>1. Improve strategic leadership to ensure that priorities for  improvement are concise monitored closely and reviewed for impact</w:t>
            </w:r>
          </w:p>
          <w:p w:rsidR="001D2547" w:rsidRPr="00020454" w:rsidRDefault="001D2547" w:rsidP="00CF4488">
            <w:pPr>
              <w:pStyle w:val="NoSpacing"/>
              <w:rPr>
                <w:rFonts w:asciiTheme="minorHAnsi" w:hAnsiTheme="minorHAnsi" w:cstheme="minorHAnsi"/>
                <w:sz w:val="20"/>
                <w:szCs w:val="20"/>
              </w:rPr>
            </w:pPr>
          </w:p>
        </w:tc>
        <w:tc>
          <w:tcPr>
            <w:tcW w:w="4366" w:type="dxa"/>
          </w:tcPr>
          <w:p w:rsidR="001D2547" w:rsidRPr="00020454" w:rsidRDefault="001D2547" w:rsidP="00EA0AF9">
            <w:pPr>
              <w:pStyle w:val="NoSpacing"/>
              <w:rPr>
                <w:rFonts w:asciiTheme="minorHAnsi" w:hAnsiTheme="minorHAnsi" w:cstheme="minorHAnsi"/>
                <w:sz w:val="20"/>
                <w:szCs w:val="20"/>
              </w:rPr>
            </w:pPr>
            <w:r w:rsidRPr="00020454">
              <w:rPr>
                <w:rFonts w:asciiTheme="minorHAnsi" w:hAnsiTheme="minorHAnsi" w:cstheme="minorHAnsi"/>
                <w:sz w:val="20"/>
                <w:szCs w:val="20"/>
              </w:rPr>
              <w:t>SDP is created based on thorough internal and external evaluation of school performance, which includes:</w:t>
            </w:r>
          </w:p>
          <w:p w:rsidR="001D2547" w:rsidRPr="00020454" w:rsidRDefault="001D2547" w:rsidP="00A51946">
            <w:pPr>
              <w:pStyle w:val="NoSpacing"/>
              <w:numPr>
                <w:ilvl w:val="0"/>
                <w:numId w:val="21"/>
              </w:numPr>
              <w:rPr>
                <w:rFonts w:asciiTheme="minorHAnsi" w:hAnsiTheme="minorHAnsi" w:cstheme="minorHAnsi"/>
                <w:sz w:val="20"/>
                <w:szCs w:val="20"/>
              </w:rPr>
            </w:pPr>
            <w:r w:rsidRPr="00020454">
              <w:rPr>
                <w:rFonts w:asciiTheme="minorHAnsi" w:hAnsiTheme="minorHAnsi" w:cstheme="minorHAnsi"/>
                <w:sz w:val="20"/>
                <w:szCs w:val="20"/>
              </w:rPr>
              <w:t>Opportunities for consultation and challenge with a range of stakeholders (governors, LA officers)</w:t>
            </w:r>
          </w:p>
          <w:p w:rsidR="001D2547" w:rsidRPr="00020454" w:rsidRDefault="001D2547" w:rsidP="00A51946">
            <w:pPr>
              <w:pStyle w:val="NoSpacing"/>
              <w:numPr>
                <w:ilvl w:val="0"/>
                <w:numId w:val="21"/>
              </w:numPr>
              <w:rPr>
                <w:rFonts w:asciiTheme="minorHAnsi" w:hAnsiTheme="minorHAnsi" w:cstheme="minorHAnsi"/>
                <w:sz w:val="20"/>
                <w:szCs w:val="20"/>
              </w:rPr>
            </w:pPr>
            <w:r w:rsidRPr="00020454">
              <w:rPr>
                <w:rFonts w:asciiTheme="minorHAnsi" w:hAnsiTheme="minorHAnsi" w:cstheme="minorHAnsi"/>
                <w:sz w:val="20"/>
                <w:szCs w:val="20"/>
              </w:rPr>
              <w:t>Clear priorities</w:t>
            </w:r>
          </w:p>
          <w:p w:rsidR="001D2547" w:rsidRPr="00020454" w:rsidRDefault="001D2547" w:rsidP="00A51946">
            <w:pPr>
              <w:pStyle w:val="NoSpacing"/>
              <w:numPr>
                <w:ilvl w:val="0"/>
                <w:numId w:val="21"/>
              </w:numPr>
              <w:rPr>
                <w:rFonts w:asciiTheme="minorHAnsi" w:hAnsiTheme="minorHAnsi" w:cstheme="minorHAnsi"/>
                <w:sz w:val="20"/>
                <w:szCs w:val="20"/>
              </w:rPr>
            </w:pPr>
            <w:r w:rsidRPr="00020454">
              <w:rPr>
                <w:rFonts w:asciiTheme="minorHAnsi" w:hAnsiTheme="minorHAnsi" w:cstheme="minorHAnsi"/>
                <w:sz w:val="20"/>
                <w:szCs w:val="20"/>
              </w:rPr>
              <w:t xml:space="preserve">Actions precisely matched to meet priorities with success </w:t>
            </w:r>
          </w:p>
          <w:p w:rsidR="001D2547" w:rsidRPr="00020454" w:rsidRDefault="001D2547" w:rsidP="00A51946">
            <w:pPr>
              <w:pStyle w:val="NoSpacing"/>
              <w:numPr>
                <w:ilvl w:val="0"/>
                <w:numId w:val="21"/>
              </w:numPr>
              <w:rPr>
                <w:rFonts w:asciiTheme="minorHAnsi" w:hAnsiTheme="minorHAnsi" w:cstheme="minorHAnsi"/>
                <w:sz w:val="20"/>
                <w:szCs w:val="20"/>
              </w:rPr>
            </w:pPr>
            <w:r w:rsidRPr="00020454">
              <w:rPr>
                <w:rFonts w:asciiTheme="minorHAnsi" w:hAnsiTheme="minorHAnsi" w:cstheme="minorHAnsi"/>
                <w:sz w:val="20"/>
                <w:szCs w:val="20"/>
              </w:rPr>
              <w:t xml:space="preserve">Clearly define the leadership responsibilities for all leaders so that designated areas of the SDP are effectively lead and monitored </w:t>
            </w:r>
          </w:p>
          <w:p w:rsidR="001D2547" w:rsidRPr="00020454" w:rsidRDefault="001D2547" w:rsidP="00A51946">
            <w:pPr>
              <w:pStyle w:val="NoSpacing"/>
              <w:numPr>
                <w:ilvl w:val="0"/>
                <w:numId w:val="21"/>
              </w:numPr>
              <w:rPr>
                <w:rFonts w:asciiTheme="minorHAnsi" w:hAnsiTheme="minorHAnsi" w:cstheme="minorHAnsi"/>
                <w:sz w:val="20"/>
                <w:szCs w:val="20"/>
              </w:rPr>
            </w:pPr>
            <w:r w:rsidRPr="00020454">
              <w:rPr>
                <w:rFonts w:asciiTheme="minorHAnsi" w:hAnsiTheme="minorHAnsi" w:cstheme="minorHAnsi"/>
                <w:sz w:val="20"/>
                <w:szCs w:val="20"/>
              </w:rPr>
              <w:t>Clear milestones are included (dates for review and next steps planning)</w:t>
            </w:r>
          </w:p>
          <w:p w:rsidR="001D2547" w:rsidRPr="00020454" w:rsidRDefault="001D2547" w:rsidP="00EA0AF9">
            <w:pPr>
              <w:pStyle w:val="NoSpacing"/>
              <w:rPr>
                <w:rFonts w:asciiTheme="minorHAnsi" w:hAnsiTheme="minorHAnsi" w:cstheme="minorHAnsi"/>
                <w:sz w:val="20"/>
                <w:szCs w:val="20"/>
              </w:rPr>
            </w:pPr>
          </w:p>
          <w:p w:rsidR="001D2547" w:rsidRPr="00020454" w:rsidRDefault="001D2547" w:rsidP="00EA0AF9">
            <w:pPr>
              <w:pStyle w:val="NoSpacing"/>
              <w:rPr>
                <w:rFonts w:asciiTheme="minorHAnsi" w:hAnsiTheme="minorHAnsi" w:cstheme="minorHAnsi"/>
                <w:sz w:val="20"/>
                <w:szCs w:val="20"/>
              </w:rPr>
            </w:pPr>
            <w:r w:rsidRPr="00020454">
              <w:rPr>
                <w:rFonts w:asciiTheme="minorHAnsi" w:hAnsiTheme="minorHAnsi" w:cstheme="minorHAnsi"/>
                <w:sz w:val="20"/>
                <w:szCs w:val="20"/>
              </w:rPr>
              <w:t>SDP is published on the school website and opportunities are planned into the school calendar for parent and pupil consultation</w:t>
            </w:r>
          </w:p>
          <w:p w:rsidR="001D2547" w:rsidRPr="00020454" w:rsidRDefault="001D2547" w:rsidP="00EA0AF9">
            <w:pPr>
              <w:pStyle w:val="NoSpacing"/>
              <w:rPr>
                <w:rFonts w:asciiTheme="minorHAnsi" w:hAnsiTheme="minorHAnsi" w:cstheme="minorHAnsi"/>
                <w:sz w:val="20"/>
                <w:szCs w:val="20"/>
              </w:rPr>
            </w:pPr>
          </w:p>
          <w:p w:rsidR="001D2547" w:rsidRPr="00020454" w:rsidRDefault="001D2547" w:rsidP="00EA0AF9">
            <w:pPr>
              <w:pStyle w:val="NoSpacing"/>
              <w:rPr>
                <w:rFonts w:asciiTheme="minorHAnsi" w:hAnsiTheme="minorHAnsi" w:cstheme="minorHAnsi"/>
                <w:sz w:val="20"/>
                <w:szCs w:val="20"/>
              </w:rPr>
            </w:pPr>
            <w:r w:rsidRPr="00020454">
              <w:rPr>
                <w:rFonts w:asciiTheme="minorHAnsi" w:hAnsiTheme="minorHAnsi" w:cstheme="minorHAnsi"/>
                <w:sz w:val="20"/>
                <w:szCs w:val="20"/>
              </w:rPr>
              <w:t>Create a school a school improvement group consisting of governors and leaders who will be responsible for reviewing the plan</w:t>
            </w:r>
          </w:p>
          <w:p w:rsidR="001D2547" w:rsidRPr="00020454" w:rsidRDefault="001D2547" w:rsidP="00EA0AF9">
            <w:pPr>
              <w:pStyle w:val="NoSpacing"/>
              <w:rPr>
                <w:rFonts w:asciiTheme="minorHAnsi" w:hAnsiTheme="minorHAnsi" w:cstheme="minorHAnsi"/>
                <w:sz w:val="20"/>
                <w:szCs w:val="20"/>
              </w:rPr>
            </w:pPr>
          </w:p>
          <w:p w:rsidR="001D2547" w:rsidRPr="00020454" w:rsidRDefault="001D2547" w:rsidP="00230E88">
            <w:pPr>
              <w:pStyle w:val="NoSpacing"/>
              <w:rPr>
                <w:rFonts w:asciiTheme="minorHAnsi" w:hAnsiTheme="minorHAnsi" w:cstheme="minorHAnsi"/>
                <w:sz w:val="20"/>
                <w:szCs w:val="20"/>
              </w:rPr>
            </w:pPr>
            <w:r w:rsidRPr="00020454">
              <w:rPr>
                <w:rFonts w:asciiTheme="minorHAnsi" w:hAnsiTheme="minorHAnsi" w:cstheme="minorHAnsi"/>
                <w:sz w:val="20"/>
                <w:szCs w:val="20"/>
              </w:rPr>
              <w:t>Action plans for SEND / English / Maths have sharp, measurable targets against which the school can evaluate success</w:t>
            </w:r>
          </w:p>
          <w:p w:rsidR="001D2547" w:rsidRPr="00020454" w:rsidRDefault="001D2547" w:rsidP="00EA0AF9">
            <w:pPr>
              <w:pStyle w:val="NoSpacing"/>
              <w:rPr>
                <w:rFonts w:asciiTheme="minorHAnsi" w:hAnsiTheme="minorHAnsi" w:cstheme="minorHAnsi"/>
                <w:sz w:val="20"/>
                <w:szCs w:val="20"/>
              </w:rPr>
            </w:pPr>
          </w:p>
        </w:tc>
        <w:tc>
          <w:tcPr>
            <w:tcW w:w="1653" w:type="dxa"/>
            <w:gridSpan w:val="3"/>
          </w:tcPr>
          <w:p w:rsidR="001D2547" w:rsidRPr="00020454" w:rsidRDefault="001D2547" w:rsidP="00E364CC">
            <w:pPr>
              <w:pStyle w:val="NoSpacing"/>
              <w:rPr>
                <w:rFonts w:asciiTheme="minorHAnsi" w:hAnsiTheme="minorHAnsi" w:cstheme="minorHAnsi"/>
                <w:sz w:val="20"/>
                <w:szCs w:val="20"/>
              </w:rPr>
            </w:pPr>
            <w:proofErr w:type="spellStart"/>
            <w:r w:rsidRPr="00020454">
              <w:rPr>
                <w:rFonts w:asciiTheme="minorHAnsi" w:hAnsiTheme="minorHAnsi" w:cstheme="minorHAnsi"/>
                <w:sz w:val="20"/>
                <w:szCs w:val="20"/>
              </w:rPr>
              <w:t>Headteacher</w:t>
            </w:r>
            <w:proofErr w:type="spellEnd"/>
            <w:r w:rsidRPr="00020454">
              <w:rPr>
                <w:rFonts w:asciiTheme="minorHAnsi" w:hAnsiTheme="minorHAnsi" w:cstheme="minorHAnsi"/>
                <w:sz w:val="20"/>
                <w:szCs w:val="20"/>
              </w:rPr>
              <w:t xml:space="preserve"> and governors will lead review half </w:t>
            </w:r>
            <w:proofErr w:type="spellStart"/>
            <w:r w:rsidRPr="00020454">
              <w:rPr>
                <w:rFonts w:asciiTheme="minorHAnsi" w:hAnsiTheme="minorHAnsi" w:cstheme="minorHAnsi"/>
                <w:sz w:val="20"/>
                <w:szCs w:val="20"/>
              </w:rPr>
              <w:t>termly</w:t>
            </w:r>
            <w:proofErr w:type="spellEnd"/>
            <w:r w:rsidRPr="00020454">
              <w:rPr>
                <w:rFonts w:asciiTheme="minorHAnsi" w:hAnsiTheme="minorHAnsi" w:cstheme="minorHAnsi"/>
                <w:sz w:val="20"/>
                <w:szCs w:val="20"/>
              </w:rPr>
              <w:t xml:space="preserve"> and the SIG </w:t>
            </w:r>
          </w:p>
          <w:p w:rsidR="001D2547" w:rsidRPr="00020454" w:rsidRDefault="001D2547" w:rsidP="00EA0AF9">
            <w:pPr>
              <w:pStyle w:val="NoSpacing"/>
              <w:rPr>
                <w:rFonts w:asciiTheme="minorHAnsi" w:hAnsiTheme="minorHAnsi" w:cstheme="minorHAnsi"/>
                <w:sz w:val="20"/>
                <w:szCs w:val="20"/>
              </w:rPr>
            </w:pPr>
          </w:p>
          <w:p w:rsidR="001D2547" w:rsidRPr="00020454" w:rsidRDefault="001D2547" w:rsidP="00956BDA">
            <w:pPr>
              <w:pStyle w:val="NoSpacing"/>
              <w:rPr>
                <w:rFonts w:asciiTheme="minorHAnsi" w:hAnsiTheme="minorHAnsi" w:cstheme="minorHAnsi"/>
                <w:sz w:val="20"/>
                <w:szCs w:val="20"/>
              </w:rPr>
            </w:pPr>
          </w:p>
        </w:tc>
        <w:tc>
          <w:tcPr>
            <w:tcW w:w="6994" w:type="dxa"/>
            <w:gridSpan w:val="4"/>
          </w:tcPr>
          <w:p w:rsidR="001D2547" w:rsidRPr="00974FF2" w:rsidRDefault="001D2547" w:rsidP="00EA0AF9">
            <w:pPr>
              <w:pStyle w:val="NoSpacing"/>
              <w:rPr>
                <w:rFonts w:asciiTheme="minorHAnsi" w:hAnsiTheme="minorHAnsi" w:cstheme="minorHAnsi"/>
                <w:sz w:val="24"/>
                <w:szCs w:val="24"/>
              </w:rPr>
            </w:pPr>
            <w:r w:rsidRPr="00974FF2">
              <w:rPr>
                <w:rFonts w:asciiTheme="minorHAnsi" w:hAnsiTheme="minorHAnsi" w:cstheme="minorHAnsi"/>
                <w:sz w:val="24"/>
                <w:szCs w:val="24"/>
              </w:rPr>
              <w:t>The plan is used as a key means of driving improvement resulting in rapid progress against school improvement priorities and improved outcomes for all children.</w:t>
            </w:r>
          </w:p>
          <w:p w:rsidR="001D2547" w:rsidRPr="00974FF2" w:rsidRDefault="001D2547" w:rsidP="00EA0AF9">
            <w:pPr>
              <w:pStyle w:val="NoSpacing"/>
              <w:rPr>
                <w:rFonts w:asciiTheme="minorHAnsi" w:hAnsiTheme="minorHAnsi" w:cstheme="minorHAnsi"/>
                <w:sz w:val="24"/>
                <w:szCs w:val="24"/>
              </w:rPr>
            </w:pPr>
          </w:p>
          <w:p w:rsidR="001D2547" w:rsidRPr="00974FF2" w:rsidRDefault="001D2547" w:rsidP="00EA0AF9">
            <w:pPr>
              <w:pStyle w:val="NoSpacing"/>
              <w:rPr>
                <w:rFonts w:asciiTheme="minorHAnsi" w:hAnsiTheme="minorHAnsi" w:cstheme="minorHAnsi"/>
                <w:sz w:val="24"/>
                <w:szCs w:val="24"/>
              </w:rPr>
            </w:pPr>
          </w:p>
          <w:p w:rsidR="001D2547" w:rsidRPr="00020454" w:rsidRDefault="001D2547" w:rsidP="00EA0AF9">
            <w:pPr>
              <w:pStyle w:val="NoSpacing"/>
              <w:rPr>
                <w:rFonts w:asciiTheme="minorHAnsi" w:hAnsiTheme="minorHAnsi" w:cstheme="minorHAnsi"/>
                <w:sz w:val="20"/>
                <w:szCs w:val="20"/>
              </w:rPr>
            </w:pPr>
            <w:r w:rsidRPr="00974FF2">
              <w:rPr>
                <w:rFonts w:asciiTheme="minorHAnsi" w:hAnsiTheme="minorHAnsi" w:cstheme="minorHAnsi"/>
                <w:sz w:val="24"/>
                <w:szCs w:val="24"/>
              </w:rPr>
              <w:t>Roles and responsibilities are clearly defined to secure robust accountability creating a culture of professional challenge and support</w:t>
            </w:r>
          </w:p>
        </w:tc>
      </w:tr>
      <w:tr w:rsidR="001D2547" w:rsidRPr="00905D83" w:rsidTr="00974FF2">
        <w:trPr>
          <w:gridAfter w:val="2"/>
          <w:wAfter w:w="708" w:type="dxa"/>
          <w:trHeight w:val="848"/>
        </w:trPr>
        <w:tc>
          <w:tcPr>
            <w:tcW w:w="2263" w:type="dxa"/>
          </w:tcPr>
          <w:p w:rsidR="001D2547" w:rsidRPr="00020454" w:rsidRDefault="001D2547" w:rsidP="00EA0AF9">
            <w:pPr>
              <w:pStyle w:val="NoSpacing"/>
              <w:rPr>
                <w:rFonts w:asciiTheme="minorHAnsi" w:hAnsiTheme="minorHAnsi" w:cstheme="minorHAnsi"/>
                <w:sz w:val="20"/>
                <w:szCs w:val="20"/>
              </w:rPr>
            </w:pPr>
            <w:r w:rsidRPr="00020454">
              <w:rPr>
                <w:rFonts w:asciiTheme="minorHAnsi" w:hAnsiTheme="minorHAnsi" w:cstheme="minorHAnsi"/>
                <w:sz w:val="20"/>
                <w:szCs w:val="20"/>
              </w:rPr>
              <w:t>2. To improve all leaders monitoring and evaluation of provision and standards leading to rapid action and improvement</w:t>
            </w:r>
          </w:p>
          <w:p w:rsidR="001D2547" w:rsidRPr="00020454" w:rsidRDefault="001D2547" w:rsidP="00EA0AF9">
            <w:pPr>
              <w:pStyle w:val="NoSpacing"/>
              <w:rPr>
                <w:rFonts w:asciiTheme="minorHAnsi" w:hAnsiTheme="minorHAnsi" w:cstheme="minorHAnsi"/>
                <w:sz w:val="20"/>
                <w:szCs w:val="20"/>
              </w:rPr>
            </w:pPr>
          </w:p>
        </w:tc>
        <w:tc>
          <w:tcPr>
            <w:tcW w:w="4366" w:type="dxa"/>
          </w:tcPr>
          <w:p w:rsidR="001D2547" w:rsidRPr="00020454" w:rsidRDefault="001D2547" w:rsidP="006C3AC2">
            <w:pPr>
              <w:pStyle w:val="NoSpacing"/>
              <w:rPr>
                <w:rFonts w:asciiTheme="minorHAnsi" w:hAnsiTheme="minorHAnsi" w:cstheme="minorHAnsi"/>
                <w:sz w:val="20"/>
                <w:szCs w:val="20"/>
              </w:rPr>
            </w:pPr>
            <w:r w:rsidRPr="00020454">
              <w:rPr>
                <w:rFonts w:asciiTheme="minorHAnsi" w:hAnsiTheme="minorHAnsi" w:cstheme="minorHAnsi"/>
                <w:sz w:val="20"/>
                <w:szCs w:val="20"/>
              </w:rPr>
              <w:t>Middle leaders attend GASP middle leader networks in order to undertake training and development opportunities and share best practice</w:t>
            </w:r>
          </w:p>
          <w:p w:rsidR="001D2547" w:rsidRPr="00020454" w:rsidRDefault="001D2547" w:rsidP="006C3AC2">
            <w:pPr>
              <w:pStyle w:val="NoSpacing"/>
              <w:rPr>
                <w:rFonts w:asciiTheme="minorHAnsi" w:hAnsiTheme="minorHAnsi" w:cstheme="minorHAnsi"/>
                <w:sz w:val="20"/>
                <w:szCs w:val="20"/>
              </w:rPr>
            </w:pPr>
          </w:p>
          <w:p w:rsidR="001D2547" w:rsidRPr="00020454" w:rsidRDefault="001D2547" w:rsidP="006C3AC2">
            <w:pPr>
              <w:pStyle w:val="NoSpacing"/>
              <w:rPr>
                <w:rFonts w:asciiTheme="minorHAnsi" w:hAnsiTheme="minorHAnsi" w:cstheme="minorHAnsi"/>
                <w:sz w:val="20"/>
                <w:szCs w:val="20"/>
              </w:rPr>
            </w:pPr>
            <w:r w:rsidRPr="00020454">
              <w:rPr>
                <w:rFonts w:asciiTheme="minorHAnsi" w:hAnsiTheme="minorHAnsi" w:cstheme="minorHAnsi"/>
                <w:sz w:val="20"/>
                <w:szCs w:val="20"/>
              </w:rPr>
              <w:t>The school monitoring and evaluation timetable will be published and this will detail the following key activities: (time will be allocated for middle leaders to undertake activities and review)</w:t>
            </w:r>
          </w:p>
          <w:p w:rsidR="001D2547" w:rsidRPr="00020454" w:rsidRDefault="001D2547" w:rsidP="002C7091">
            <w:pPr>
              <w:pStyle w:val="NoSpacing"/>
              <w:numPr>
                <w:ilvl w:val="0"/>
                <w:numId w:val="13"/>
              </w:numPr>
              <w:rPr>
                <w:rFonts w:asciiTheme="minorHAnsi" w:hAnsiTheme="minorHAnsi" w:cstheme="minorHAnsi"/>
                <w:sz w:val="20"/>
                <w:szCs w:val="20"/>
              </w:rPr>
            </w:pPr>
            <w:r w:rsidRPr="00020454">
              <w:rPr>
                <w:rFonts w:asciiTheme="minorHAnsi" w:hAnsiTheme="minorHAnsi" w:cstheme="minorHAnsi"/>
                <w:sz w:val="20"/>
                <w:szCs w:val="20"/>
              </w:rPr>
              <w:lastRenderedPageBreak/>
              <w:t>SLT meeting regularly with middle leaders x4 weekly</w:t>
            </w:r>
          </w:p>
          <w:p w:rsidR="001D2547" w:rsidRPr="00020454" w:rsidRDefault="001D2547" w:rsidP="002C7091">
            <w:pPr>
              <w:pStyle w:val="NoSpacing"/>
              <w:numPr>
                <w:ilvl w:val="0"/>
                <w:numId w:val="13"/>
              </w:numPr>
              <w:rPr>
                <w:rFonts w:asciiTheme="minorHAnsi" w:hAnsiTheme="minorHAnsi" w:cstheme="minorHAnsi"/>
                <w:sz w:val="20"/>
                <w:szCs w:val="20"/>
              </w:rPr>
            </w:pPr>
            <w:r w:rsidRPr="00020454">
              <w:rPr>
                <w:rFonts w:asciiTheme="minorHAnsi" w:hAnsiTheme="minorHAnsi" w:cstheme="minorHAnsi"/>
                <w:sz w:val="20"/>
                <w:szCs w:val="20"/>
              </w:rPr>
              <w:t>regular learning walks x2</w:t>
            </w:r>
          </w:p>
          <w:p w:rsidR="001D2547" w:rsidRPr="00020454" w:rsidRDefault="001D2547" w:rsidP="005755BF">
            <w:pPr>
              <w:pStyle w:val="NoSpacing"/>
              <w:numPr>
                <w:ilvl w:val="0"/>
                <w:numId w:val="13"/>
              </w:numPr>
              <w:rPr>
                <w:rFonts w:asciiTheme="minorHAnsi" w:hAnsiTheme="minorHAnsi" w:cstheme="minorHAnsi"/>
                <w:sz w:val="20"/>
                <w:szCs w:val="20"/>
              </w:rPr>
            </w:pPr>
            <w:r w:rsidRPr="00020454">
              <w:rPr>
                <w:rFonts w:asciiTheme="minorHAnsi" w:hAnsiTheme="minorHAnsi" w:cstheme="minorHAnsi"/>
                <w:sz w:val="20"/>
                <w:szCs w:val="20"/>
              </w:rPr>
              <w:t>regular work scrutiny by middle leaders report to SLT and governors</w:t>
            </w:r>
          </w:p>
          <w:p w:rsidR="001D2547" w:rsidRPr="00020454" w:rsidRDefault="001D2547" w:rsidP="002C7091">
            <w:pPr>
              <w:pStyle w:val="NoSpacing"/>
              <w:numPr>
                <w:ilvl w:val="0"/>
                <w:numId w:val="13"/>
              </w:numPr>
              <w:rPr>
                <w:rFonts w:asciiTheme="minorHAnsi" w:hAnsiTheme="minorHAnsi" w:cstheme="minorHAnsi"/>
                <w:sz w:val="20"/>
                <w:szCs w:val="20"/>
              </w:rPr>
            </w:pPr>
            <w:r w:rsidRPr="00020454">
              <w:rPr>
                <w:rFonts w:asciiTheme="minorHAnsi" w:hAnsiTheme="minorHAnsi" w:cstheme="minorHAnsi"/>
                <w:sz w:val="20"/>
                <w:szCs w:val="20"/>
              </w:rPr>
              <w:t xml:space="preserve">performance data analysis by middle leaders report to assessment lead half </w:t>
            </w:r>
            <w:proofErr w:type="spellStart"/>
            <w:r w:rsidRPr="00020454">
              <w:rPr>
                <w:rFonts w:asciiTheme="minorHAnsi" w:hAnsiTheme="minorHAnsi" w:cstheme="minorHAnsi"/>
                <w:sz w:val="20"/>
                <w:szCs w:val="20"/>
              </w:rPr>
              <w:t>termly</w:t>
            </w:r>
            <w:proofErr w:type="spellEnd"/>
            <w:r w:rsidRPr="00020454">
              <w:rPr>
                <w:rFonts w:asciiTheme="minorHAnsi" w:hAnsiTheme="minorHAnsi" w:cstheme="minorHAnsi"/>
                <w:sz w:val="20"/>
                <w:szCs w:val="20"/>
              </w:rPr>
              <w:t xml:space="preserve"> to review strengths and weaknesses and plan next steps / interventions and staff support</w:t>
            </w:r>
          </w:p>
          <w:p w:rsidR="001D2547" w:rsidRPr="00020454" w:rsidRDefault="001D2547" w:rsidP="002C7091">
            <w:pPr>
              <w:pStyle w:val="NoSpacing"/>
              <w:numPr>
                <w:ilvl w:val="0"/>
                <w:numId w:val="13"/>
              </w:numPr>
              <w:rPr>
                <w:rFonts w:asciiTheme="minorHAnsi" w:hAnsiTheme="minorHAnsi" w:cstheme="minorHAnsi"/>
                <w:sz w:val="20"/>
                <w:szCs w:val="20"/>
              </w:rPr>
            </w:pPr>
            <w:r w:rsidRPr="00020454">
              <w:rPr>
                <w:rFonts w:asciiTheme="minorHAnsi" w:hAnsiTheme="minorHAnsi" w:cstheme="minorHAnsi"/>
                <w:sz w:val="20"/>
                <w:szCs w:val="20"/>
              </w:rPr>
              <w:t>SENDCO + Head to meet monthly for SENDCO to report to head on plan  / impact / next steps</w:t>
            </w:r>
          </w:p>
          <w:p w:rsidR="001D2547" w:rsidRDefault="001D2547" w:rsidP="005E43B7">
            <w:pPr>
              <w:pStyle w:val="NoSpacing"/>
              <w:rPr>
                <w:rFonts w:asciiTheme="minorHAnsi" w:hAnsiTheme="minorHAnsi" w:cstheme="minorHAnsi"/>
                <w:sz w:val="20"/>
                <w:szCs w:val="20"/>
              </w:rPr>
            </w:pPr>
          </w:p>
          <w:p w:rsidR="001D2547" w:rsidRPr="00020454" w:rsidRDefault="001D2547" w:rsidP="005E43B7">
            <w:pPr>
              <w:pStyle w:val="NoSpacing"/>
              <w:rPr>
                <w:rFonts w:asciiTheme="minorHAnsi" w:hAnsiTheme="minorHAnsi" w:cstheme="minorHAnsi"/>
                <w:sz w:val="20"/>
                <w:szCs w:val="20"/>
              </w:rPr>
            </w:pPr>
            <w:r w:rsidRPr="00020454">
              <w:rPr>
                <w:rFonts w:asciiTheme="minorHAnsi" w:hAnsiTheme="minorHAnsi" w:cstheme="minorHAnsi"/>
                <w:sz w:val="20"/>
                <w:szCs w:val="20"/>
              </w:rPr>
              <w:t xml:space="preserve">Monitoring and evaluation will be linked to performance management cycle </w:t>
            </w:r>
          </w:p>
          <w:p w:rsidR="001D2547" w:rsidRPr="00020454" w:rsidRDefault="001D2547" w:rsidP="005E43B7">
            <w:pPr>
              <w:pStyle w:val="NoSpacing"/>
              <w:numPr>
                <w:ilvl w:val="0"/>
                <w:numId w:val="22"/>
              </w:numPr>
              <w:rPr>
                <w:rFonts w:asciiTheme="minorHAnsi" w:hAnsiTheme="minorHAnsi" w:cstheme="minorHAnsi"/>
                <w:sz w:val="20"/>
                <w:szCs w:val="20"/>
              </w:rPr>
            </w:pPr>
            <w:r w:rsidRPr="00020454">
              <w:rPr>
                <w:rFonts w:asciiTheme="minorHAnsi" w:hAnsiTheme="minorHAnsi" w:cstheme="minorHAnsi"/>
                <w:sz w:val="20"/>
                <w:szCs w:val="20"/>
              </w:rPr>
              <w:t>Arrangements for tackling weak teaching are clearly established including support plans linked to training and development</w:t>
            </w:r>
          </w:p>
          <w:p w:rsidR="001D2547" w:rsidRPr="00020454" w:rsidRDefault="001D2547" w:rsidP="005E43B7">
            <w:pPr>
              <w:pStyle w:val="NoSpacing"/>
              <w:ind w:left="720"/>
              <w:rPr>
                <w:rFonts w:asciiTheme="minorHAnsi" w:hAnsiTheme="minorHAnsi" w:cstheme="minorHAnsi"/>
                <w:sz w:val="20"/>
                <w:szCs w:val="20"/>
              </w:rPr>
            </w:pPr>
          </w:p>
          <w:p w:rsidR="001D2547" w:rsidRPr="00020454" w:rsidRDefault="001D2547" w:rsidP="00EA0AF9">
            <w:pPr>
              <w:pStyle w:val="NoSpacing"/>
              <w:rPr>
                <w:rFonts w:asciiTheme="minorHAnsi" w:hAnsiTheme="minorHAnsi" w:cstheme="minorHAnsi"/>
                <w:sz w:val="20"/>
                <w:szCs w:val="20"/>
              </w:rPr>
            </w:pPr>
          </w:p>
          <w:p w:rsidR="001D2547" w:rsidRPr="00020454" w:rsidRDefault="001D2547" w:rsidP="00EA0AF9">
            <w:pPr>
              <w:pStyle w:val="NoSpacing"/>
              <w:rPr>
                <w:rFonts w:asciiTheme="minorHAnsi" w:hAnsiTheme="minorHAnsi" w:cstheme="minorHAnsi"/>
                <w:sz w:val="20"/>
                <w:szCs w:val="20"/>
              </w:rPr>
            </w:pPr>
          </w:p>
        </w:tc>
        <w:tc>
          <w:tcPr>
            <w:tcW w:w="1646" w:type="dxa"/>
            <w:gridSpan w:val="2"/>
          </w:tcPr>
          <w:p w:rsidR="001D2547" w:rsidRPr="00AC4893" w:rsidRDefault="001D2547" w:rsidP="002C7091">
            <w:pPr>
              <w:pStyle w:val="NoSpacing"/>
              <w:rPr>
                <w:rFonts w:ascii="Arial" w:hAnsi="Arial" w:cs="Arial"/>
                <w:sz w:val="24"/>
                <w:szCs w:val="24"/>
              </w:rPr>
            </w:pPr>
            <w:r w:rsidRPr="00AC4893">
              <w:rPr>
                <w:rFonts w:ascii="Arial" w:hAnsi="Arial" w:cs="Arial"/>
                <w:sz w:val="24"/>
                <w:szCs w:val="24"/>
              </w:rPr>
              <w:lastRenderedPageBreak/>
              <w:t>SLT</w:t>
            </w:r>
          </w:p>
          <w:p w:rsidR="001D2547" w:rsidRPr="00AC4893" w:rsidRDefault="001D2547" w:rsidP="002C7091">
            <w:pPr>
              <w:pStyle w:val="NoSpacing"/>
              <w:rPr>
                <w:rFonts w:ascii="Arial" w:hAnsi="Arial" w:cs="Arial"/>
                <w:sz w:val="24"/>
                <w:szCs w:val="24"/>
              </w:rPr>
            </w:pPr>
          </w:p>
          <w:p w:rsidR="001D2547" w:rsidRPr="00AC4893" w:rsidRDefault="001D2547" w:rsidP="002C7091">
            <w:pPr>
              <w:pStyle w:val="NoSpacing"/>
              <w:rPr>
                <w:rFonts w:ascii="Arial" w:hAnsi="Arial" w:cs="Arial"/>
                <w:sz w:val="24"/>
                <w:szCs w:val="24"/>
              </w:rPr>
            </w:pPr>
            <w:r w:rsidRPr="00AC4893">
              <w:rPr>
                <w:rFonts w:ascii="Arial" w:hAnsi="Arial" w:cs="Arial"/>
                <w:sz w:val="24"/>
                <w:szCs w:val="24"/>
              </w:rPr>
              <w:t>RC / RSW – Maths</w:t>
            </w:r>
          </w:p>
          <w:p w:rsidR="001D2547" w:rsidRPr="00AC4893" w:rsidRDefault="001D2547" w:rsidP="002C7091">
            <w:pPr>
              <w:pStyle w:val="NoSpacing"/>
              <w:rPr>
                <w:rFonts w:ascii="Arial" w:hAnsi="Arial" w:cs="Arial"/>
                <w:sz w:val="24"/>
                <w:szCs w:val="24"/>
              </w:rPr>
            </w:pPr>
          </w:p>
          <w:p w:rsidR="001D2547" w:rsidRPr="00AC4893" w:rsidRDefault="001D2547" w:rsidP="002C7091">
            <w:pPr>
              <w:pStyle w:val="NoSpacing"/>
              <w:rPr>
                <w:rFonts w:ascii="Arial" w:hAnsi="Arial" w:cs="Arial"/>
                <w:sz w:val="24"/>
                <w:szCs w:val="24"/>
              </w:rPr>
            </w:pPr>
            <w:r w:rsidRPr="00AC4893">
              <w:rPr>
                <w:rFonts w:ascii="Arial" w:hAnsi="Arial" w:cs="Arial"/>
                <w:sz w:val="24"/>
                <w:szCs w:val="24"/>
              </w:rPr>
              <w:t>NC / LE – English</w:t>
            </w:r>
          </w:p>
          <w:p w:rsidR="001D2547" w:rsidRPr="00AC4893" w:rsidRDefault="001D2547" w:rsidP="002C7091">
            <w:pPr>
              <w:pStyle w:val="NoSpacing"/>
              <w:rPr>
                <w:rFonts w:ascii="Arial" w:hAnsi="Arial" w:cs="Arial"/>
                <w:sz w:val="24"/>
                <w:szCs w:val="24"/>
              </w:rPr>
            </w:pPr>
          </w:p>
          <w:p w:rsidR="001D2547" w:rsidRPr="00AC4893" w:rsidRDefault="001D2547" w:rsidP="002C7091">
            <w:pPr>
              <w:pStyle w:val="NoSpacing"/>
              <w:rPr>
                <w:rFonts w:ascii="Arial" w:hAnsi="Arial" w:cs="Arial"/>
                <w:sz w:val="24"/>
                <w:szCs w:val="24"/>
              </w:rPr>
            </w:pPr>
            <w:r w:rsidRPr="00AC4893">
              <w:rPr>
                <w:rFonts w:ascii="Arial" w:hAnsi="Arial" w:cs="Arial"/>
                <w:sz w:val="24"/>
                <w:szCs w:val="24"/>
              </w:rPr>
              <w:lastRenderedPageBreak/>
              <w:t>CC / RSW - SEND</w:t>
            </w:r>
          </w:p>
        </w:tc>
        <w:tc>
          <w:tcPr>
            <w:tcW w:w="7001" w:type="dxa"/>
            <w:gridSpan w:val="5"/>
          </w:tcPr>
          <w:p w:rsidR="00AC4893" w:rsidRPr="00AC4893" w:rsidRDefault="00974FF2" w:rsidP="00AC4893">
            <w:pPr>
              <w:rPr>
                <w:rFonts w:asciiTheme="minorHAnsi" w:eastAsia="Times New Roman" w:hAnsiTheme="minorHAnsi" w:cstheme="minorHAnsi"/>
                <w:color w:val="000000" w:themeColor="text1"/>
                <w:sz w:val="24"/>
                <w:szCs w:val="24"/>
                <w:lang w:eastAsia="en-GB"/>
              </w:rPr>
            </w:pPr>
            <w:r w:rsidRPr="00AC4893">
              <w:rPr>
                <w:rFonts w:asciiTheme="minorHAnsi" w:hAnsiTheme="minorHAnsi" w:cstheme="minorHAnsi"/>
                <w:color w:val="000000" w:themeColor="text1"/>
                <w:sz w:val="24"/>
                <w:szCs w:val="24"/>
              </w:rPr>
              <w:lastRenderedPageBreak/>
              <w:t xml:space="preserve">Monitoring </w:t>
            </w:r>
            <w:r w:rsidR="00AC4893" w:rsidRPr="00AC4893">
              <w:rPr>
                <w:rFonts w:asciiTheme="minorHAnsi" w:hAnsiTheme="minorHAnsi" w:cstheme="minorHAnsi"/>
                <w:color w:val="000000" w:themeColor="text1"/>
                <w:sz w:val="24"/>
                <w:szCs w:val="24"/>
              </w:rPr>
              <w:t>and evaluation across</w:t>
            </w:r>
            <w:r w:rsidR="00AC4893" w:rsidRPr="00AC4893">
              <w:rPr>
                <w:rFonts w:asciiTheme="minorHAnsi" w:eastAsia="Times New Roman" w:hAnsiTheme="minorHAnsi" w:cstheme="minorHAnsi"/>
                <w:color w:val="000000" w:themeColor="text1"/>
                <w:sz w:val="24"/>
                <w:szCs w:val="24"/>
                <w:lang w:eastAsia="en-GB"/>
              </w:rPr>
              <w:t xml:space="preserve"> the curriculum involves focusing on </w:t>
            </w:r>
            <w:r w:rsidR="00AC4893" w:rsidRPr="00AC4893">
              <w:rPr>
                <w:rFonts w:asciiTheme="minorHAnsi" w:eastAsia="Times New Roman" w:hAnsiTheme="minorHAnsi" w:cstheme="minorHAnsi"/>
                <w:bCs/>
                <w:color w:val="000000" w:themeColor="text1"/>
                <w:sz w:val="24"/>
                <w:szCs w:val="24"/>
                <w:lang w:eastAsia="en-GB"/>
              </w:rPr>
              <w:t>teaching and learning</w:t>
            </w:r>
            <w:r w:rsidR="00AC4893" w:rsidRPr="00AC4893">
              <w:rPr>
                <w:rFonts w:asciiTheme="minorHAnsi" w:eastAsia="Times New Roman" w:hAnsiTheme="minorHAnsi" w:cstheme="minorHAnsi"/>
                <w:color w:val="000000" w:themeColor="text1"/>
                <w:sz w:val="24"/>
                <w:szCs w:val="24"/>
                <w:lang w:eastAsia="en-GB"/>
              </w:rPr>
              <w:t xml:space="preserve">: the process must be manageable, rigorous and systematic in planning and </w:t>
            </w:r>
            <w:r w:rsidR="00AC4893" w:rsidRPr="00AC4893">
              <w:rPr>
                <w:rFonts w:asciiTheme="minorHAnsi" w:eastAsia="Times New Roman" w:hAnsiTheme="minorHAnsi" w:cstheme="minorHAnsi"/>
                <w:bCs/>
                <w:color w:val="000000" w:themeColor="text1"/>
                <w:sz w:val="24"/>
                <w:szCs w:val="24"/>
                <w:lang w:eastAsia="en-GB"/>
              </w:rPr>
              <w:t>target</w:t>
            </w:r>
            <w:r w:rsidR="00AC4893" w:rsidRPr="00AC4893">
              <w:rPr>
                <w:rFonts w:asciiTheme="minorHAnsi" w:eastAsia="Times New Roman" w:hAnsiTheme="minorHAnsi" w:cstheme="minorHAnsi"/>
                <w:color w:val="000000" w:themeColor="text1"/>
                <w:sz w:val="24"/>
                <w:szCs w:val="24"/>
                <w:lang w:eastAsia="en-GB"/>
              </w:rPr>
              <w:t>- setting leading to impact on standards</w:t>
            </w:r>
          </w:p>
          <w:p w:rsidR="001D2547" w:rsidRPr="00AC4893" w:rsidRDefault="001D2547">
            <w:pPr>
              <w:spacing w:after="0" w:line="240" w:lineRule="auto"/>
              <w:jc w:val="both"/>
              <w:rPr>
                <w:rFonts w:ascii="Arial" w:hAnsi="Arial" w:cs="Arial"/>
                <w:sz w:val="24"/>
                <w:szCs w:val="24"/>
              </w:rPr>
            </w:pPr>
          </w:p>
          <w:p w:rsidR="001D2547" w:rsidRPr="00AC4893" w:rsidRDefault="001D2547">
            <w:pPr>
              <w:spacing w:after="0" w:line="240" w:lineRule="auto"/>
              <w:jc w:val="both"/>
              <w:rPr>
                <w:rFonts w:ascii="Arial" w:hAnsi="Arial" w:cs="Arial"/>
                <w:sz w:val="24"/>
                <w:szCs w:val="24"/>
              </w:rPr>
            </w:pPr>
          </w:p>
          <w:p w:rsidR="001D2547" w:rsidRPr="00AC4893" w:rsidRDefault="001D2547">
            <w:pPr>
              <w:spacing w:after="0" w:line="240" w:lineRule="auto"/>
              <w:jc w:val="both"/>
              <w:rPr>
                <w:rFonts w:ascii="Arial" w:hAnsi="Arial" w:cs="Arial"/>
                <w:sz w:val="24"/>
                <w:szCs w:val="24"/>
              </w:rPr>
            </w:pPr>
          </w:p>
          <w:p w:rsidR="001D2547" w:rsidRPr="00AC4893" w:rsidRDefault="001D2547" w:rsidP="002C7091">
            <w:pPr>
              <w:pStyle w:val="NoSpacing"/>
              <w:rPr>
                <w:rFonts w:ascii="Arial" w:hAnsi="Arial" w:cs="Arial"/>
                <w:sz w:val="24"/>
                <w:szCs w:val="24"/>
              </w:rPr>
            </w:pPr>
          </w:p>
        </w:tc>
      </w:tr>
      <w:tr w:rsidR="00974FF2" w:rsidRPr="00905D83" w:rsidTr="00974FF2">
        <w:trPr>
          <w:gridAfter w:val="1"/>
          <w:wAfter w:w="47" w:type="dxa"/>
          <w:trHeight w:val="3240"/>
        </w:trPr>
        <w:tc>
          <w:tcPr>
            <w:tcW w:w="2263" w:type="dxa"/>
          </w:tcPr>
          <w:p w:rsidR="00974FF2" w:rsidRPr="00020454" w:rsidRDefault="00974FF2" w:rsidP="00EA0AF9">
            <w:pPr>
              <w:pStyle w:val="NoSpacing"/>
              <w:rPr>
                <w:rFonts w:asciiTheme="minorHAnsi" w:hAnsiTheme="minorHAnsi" w:cstheme="minorHAnsi"/>
                <w:sz w:val="20"/>
                <w:szCs w:val="20"/>
              </w:rPr>
            </w:pPr>
            <w:r w:rsidRPr="00020454">
              <w:rPr>
                <w:rFonts w:asciiTheme="minorHAnsi" w:hAnsiTheme="minorHAnsi" w:cstheme="minorHAnsi"/>
                <w:sz w:val="20"/>
                <w:szCs w:val="20"/>
              </w:rPr>
              <w:lastRenderedPageBreak/>
              <w:t>3. To review and improve whole school curriculum offer</w:t>
            </w:r>
          </w:p>
        </w:tc>
        <w:tc>
          <w:tcPr>
            <w:tcW w:w="4366" w:type="dxa"/>
          </w:tcPr>
          <w:p w:rsidR="00974FF2" w:rsidRPr="00020454" w:rsidRDefault="00974FF2" w:rsidP="006C3AC2">
            <w:pPr>
              <w:pStyle w:val="NoSpacing"/>
              <w:rPr>
                <w:rFonts w:asciiTheme="minorHAnsi" w:hAnsiTheme="minorHAnsi" w:cs="Arial"/>
                <w:sz w:val="20"/>
                <w:szCs w:val="20"/>
              </w:rPr>
            </w:pPr>
            <w:r w:rsidRPr="00020454">
              <w:rPr>
                <w:rFonts w:asciiTheme="minorHAnsi" w:hAnsiTheme="minorHAnsi" w:cs="Arial"/>
                <w:sz w:val="20"/>
                <w:szCs w:val="20"/>
              </w:rPr>
              <w:t xml:space="preserve">Review Cornerstones curriculum </w:t>
            </w:r>
          </w:p>
          <w:p w:rsidR="00974FF2" w:rsidRPr="00020454" w:rsidRDefault="00974FF2" w:rsidP="006C3AC2">
            <w:pPr>
              <w:pStyle w:val="NoSpacing"/>
              <w:rPr>
                <w:rFonts w:asciiTheme="minorHAnsi" w:hAnsiTheme="minorHAnsi" w:cs="Arial"/>
                <w:sz w:val="20"/>
                <w:szCs w:val="20"/>
              </w:rPr>
            </w:pPr>
            <w:r w:rsidRPr="00020454">
              <w:rPr>
                <w:rFonts w:asciiTheme="minorHAnsi" w:hAnsiTheme="minorHAnsi" w:cs="Arial"/>
                <w:sz w:val="20"/>
                <w:szCs w:val="20"/>
              </w:rPr>
              <w:t>( Intent, Implementation, Impact)</w:t>
            </w:r>
          </w:p>
          <w:p w:rsidR="00974FF2" w:rsidRPr="00020454" w:rsidRDefault="00974FF2" w:rsidP="00715D17">
            <w:pPr>
              <w:pStyle w:val="NoSpacing"/>
              <w:numPr>
                <w:ilvl w:val="0"/>
                <w:numId w:val="22"/>
              </w:numPr>
              <w:rPr>
                <w:rFonts w:asciiTheme="minorHAnsi" w:hAnsiTheme="minorHAnsi" w:cs="Arial"/>
                <w:sz w:val="20"/>
                <w:szCs w:val="20"/>
              </w:rPr>
            </w:pPr>
            <w:r w:rsidRPr="00020454">
              <w:rPr>
                <w:rFonts w:asciiTheme="minorHAnsi" w:hAnsiTheme="minorHAnsi" w:cs="Arial"/>
                <w:sz w:val="20"/>
                <w:szCs w:val="20"/>
              </w:rPr>
              <w:t>Define clear objectives so that the curriculum is broad, balanced and progressive</w:t>
            </w:r>
          </w:p>
          <w:p w:rsidR="00974FF2" w:rsidRPr="00020454" w:rsidRDefault="00974FF2" w:rsidP="00715D17">
            <w:pPr>
              <w:pStyle w:val="NoSpacing"/>
              <w:numPr>
                <w:ilvl w:val="0"/>
                <w:numId w:val="22"/>
              </w:numPr>
              <w:rPr>
                <w:rFonts w:asciiTheme="minorHAnsi" w:hAnsiTheme="minorHAnsi" w:cs="Arial"/>
                <w:sz w:val="20"/>
                <w:szCs w:val="20"/>
              </w:rPr>
            </w:pPr>
            <w:r w:rsidRPr="00020454">
              <w:rPr>
                <w:rFonts w:asciiTheme="minorHAnsi" w:hAnsiTheme="minorHAnsi" w:cs="Arial"/>
                <w:sz w:val="20"/>
                <w:szCs w:val="20"/>
              </w:rPr>
              <w:t>Maximise opportunities to strengthen themes and topics – including extra</w:t>
            </w:r>
            <w:r>
              <w:rPr>
                <w:rFonts w:asciiTheme="minorHAnsi" w:hAnsiTheme="minorHAnsi" w:cs="Arial"/>
                <w:sz w:val="20"/>
                <w:szCs w:val="20"/>
              </w:rPr>
              <w:t>-</w:t>
            </w:r>
            <w:r w:rsidRPr="00020454">
              <w:rPr>
                <w:rFonts w:asciiTheme="minorHAnsi" w:hAnsiTheme="minorHAnsi" w:cs="Arial"/>
                <w:sz w:val="20"/>
                <w:szCs w:val="20"/>
              </w:rPr>
              <w:t>curricular experiences to enhance and extend learning</w:t>
            </w:r>
          </w:p>
          <w:p w:rsidR="00974FF2" w:rsidRPr="00020454" w:rsidRDefault="00974FF2" w:rsidP="00715D17">
            <w:pPr>
              <w:pStyle w:val="NoSpacing"/>
              <w:numPr>
                <w:ilvl w:val="0"/>
                <w:numId w:val="22"/>
              </w:numPr>
              <w:rPr>
                <w:rFonts w:asciiTheme="minorHAnsi" w:hAnsiTheme="minorHAnsi" w:cs="Arial"/>
                <w:sz w:val="20"/>
                <w:szCs w:val="20"/>
              </w:rPr>
            </w:pPr>
            <w:r w:rsidRPr="00020454">
              <w:rPr>
                <w:rFonts w:asciiTheme="minorHAnsi" w:hAnsiTheme="minorHAnsi" w:cs="Arial"/>
                <w:sz w:val="20"/>
                <w:szCs w:val="20"/>
              </w:rPr>
              <w:t>Ensure that English / Maths are at the heart of the curriculum</w:t>
            </w:r>
          </w:p>
          <w:p w:rsidR="00974FF2" w:rsidRPr="00020454" w:rsidRDefault="00974FF2" w:rsidP="00715D17">
            <w:pPr>
              <w:pStyle w:val="NoSpacing"/>
              <w:numPr>
                <w:ilvl w:val="0"/>
                <w:numId w:val="22"/>
              </w:numPr>
              <w:rPr>
                <w:rFonts w:asciiTheme="minorHAnsi" w:hAnsiTheme="minorHAnsi" w:cs="Arial"/>
                <w:sz w:val="20"/>
                <w:szCs w:val="20"/>
              </w:rPr>
            </w:pPr>
            <w:r w:rsidRPr="00020454">
              <w:rPr>
                <w:rFonts w:asciiTheme="minorHAnsi" w:hAnsiTheme="minorHAnsi" w:cs="Arial"/>
                <w:sz w:val="20"/>
                <w:szCs w:val="20"/>
              </w:rPr>
              <w:t>Improve assessment of foundation subjects</w:t>
            </w:r>
          </w:p>
          <w:p w:rsidR="00974FF2" w:rsidRPr="00020454" w:rsidRDefault="00974FF2" w:rsidP="00715D17">
            <w:pPr>
              <w:pStyle w:val="NoSpacing"/>
              <w:numPr>
                <w:ilvl w:val="0"/>
                <w:numId w:val="22"/>
              </w:numPr>
              <w:rPr>
                <w:rFonts w:asciiTheme="minorHAnsi" w:hAnsiTheme="minorHAnsi" w:cs="Arial"/>
                <w:sz w:val="20"/>
                <w:szCs w:val="20"/>
              </w:rPr>
            </w:pPr>
            <w:r w:rsidRPr="00020454">
              <w:rPr>
                <w:rFonts w:asciiTheme="minorHAnsi" w:hAnsiTheme="minorHAnsi" w:cs="Arial"/>
                <w:sz w:val="20"/>
                <w:szCs w:val="20"/>
              </w:rPr>
              <w:t>Improve outward facing communication regarding curriculum Intent, Implementation and Impact</w:t>
            </w:r>
          </w:p>
          <w:p w:rsidR="00974FF2" w:rsidRPr="00020454" w:rsidRDefault="00974FF2" w:rsidP="00715D17">
            <w:pPr>
              <w:pStyle w:val="NoSpacing"/>
              <w:numPr>
                <w:ilvl w:val="0"/>
                <w:numId w:val="22"/>
              </w:numPr>
              <w:rPr>
                <w:rFonts w:asciiTheme="minorHAnsi" w:hAnsiTheme="minorHAnsi" w:cs="Arial"/>
                <w:sz w:val="20"/>
                <w:szCs w:val="20"/>
              </w:rPr>
            </w:pPr>
            <w:r w:rsidRPr="00020454">
              <w:rPr>
                <w:rFonts w:asciiTheme="minorHAnsi" w:hAnsiTheme="minorHAnsi" w:cs="Arial"/>
                <w:sz w:val="20"/>
                <w:szCs w:val="20"/>
              </w:rPr>
              <w:t>Maximise pupil voice in further curriculum improvements ( undertake pupil voice and pupil pursuit activities)</w:t>
            </w:r>
          </w:p>
        </w:tc>
        <w:tc>
          <w:tcPr>
            <w:tcW w:w="1701" w:type="dxa"/>
            <w:gridSpan w:val="4"/>
          </w:tcPr>
          <w:p w:rsidR="00974FF2" w:rsidRPr="00020454" w:rsidRDefault="00974FF2" w:rsidP="002C7091">
            <w:pPr>
              <w:pStyle w:val="NoSpacing"/>
              <w:rPr>
                <w:rFonts w:asciiTheme="minorHAnsi" w:hAnsiTheme="minorHAnsi" w:cs="Arial"/>
                <w:sz w:val="20"/>
                <w:szCs w:val="20"/>
              </w:rPr>
            </w:pPr>
            <w:r w:rsidRPr="00020454">
              <w:rPr>
                <w:rFonts w:asciiTheme="minorHAnsi" w:hAnsiTheme="minorHAnsi" w:cs="Arial"/>
                <w:sz w:val="20"/>
                <w:szCs w:val="20"/>
              </w:rPr>
              <w:t>HT</w:t>
            </w:r>
          </w:p>
          <w:p w:rsidR="00974FF2" w:rsidRPr="00020454" w:rsidRDefault="00974FF2" w:rsidP="002C7091">
            <w:pPr>
              <w:pStyle w:val="NoSpacing"/>
              <w:rPr>
                <w:rFonts w:asciiTheme="minorHAnsi" w:hAnsiTheme="minorHAnsi" w:cs="Arial"/>
                <w:sz w:val="20"/>
                <w:szCs w:val="20"/>
              </w:rPr>
            </w:pPr>
            <w:r w:rsidRPr="00020454">
              <w:rPr>
                <w:rFonts w:asciiTheme="minorHAnsi" w:hAnsiTheme="minorHAnsi" w:cs="Arial"/>
                <w:sz w:val="20"/>
                <w:szCs w:val="20"/>
              </w:rPr>
              <w:t>Middle leaders</w:t>
            </w:r>
          </w:p>
          <w:p w:rsidR="00974FF2" w:rsidRPr="00020454" w:rsidRDefault="00974FF2" w:rsidP="002C7091">
            <w:pPr>
              <w:pStyle w:val="NoSpacing"/>
              <w:rPr>
                <w:rFonts w:asciiTheme="minorHAnsi" w:hAnsiTheme="minorHAnsi" w:cs="Arial"/>
                <w:sz w:val="20"/>
                <w:szCs w:val="20"/>
              </w:rPr>
            </w:pPr>
            <w:r w:rsidRPr="00020454">
              <w:rPr>
                <w:rFonts w:asciiTheme="minorHAnsi" w:hAnsiTheme="minorHAnsi" w:cs="Arial"/>
                <w:sz w:val="20"/>
                <w:szCs w:val="20"/>
              </w:rPr>
              <w:t>Governors</w:t>
            </w:r>
          </w:p>
          <w:p w:rsidR="00974FF2" w:rsidRPr="00020454" w:rsidRDefault="00974FF2" w:rsidP="002C7091">
            <w:pPr>
              <w:pStyle w:val="NoSpacing"/>
              <w:rPr>
                <w:rFonts w:asciiTheme="minorHAnsi" w:hAnsiTheme="minorHAnsi" w:cs="Arial"/>
                <w:sz w:val="20"/>
                <w:szCs w:val="20"/>
                <w:highlight w:val="yellow"/>
              </w:rPr>
            </w:pPr>
            <w:r w:rsidRPr="00020454">
              <w:rPr>
                <w:rFonts w:asciiTheme="minorHAnsi" w:hAnsiTheme="minorHAnsi" w:cs="Arial"/>
                <w:sz w:val="20"/>
                <w:szCs w:val="20"/>
              </w:rPr>
              <w:t>Foundation subject leaders</w:t>
            </w:r>
          </w:p>
          <w:p w:rsidR="00974FF2" w:rsidRPr="00020454" w:rsidRDefault="00974FF2" w:rsidP="00C00782">
            <w:pPr>
              <w:pStyle w:val="NoSpacing"/>
              <w:rPr>
                <w:rFonts w:asciiTheme="minorHAnsi" w:hAnsiTheme="minorHAnsi" w:cs="Arial"/>
                <w:sz w:val="20"/>
                <w:szCs w:val="20"/>
              </w:rPr>
            </w:pPr>
          </w:p>
        </w:tc>
        <w:tc>
          <w:tcPr>
            <w:tcW w:w="7607" w:type="dxa"/>
            <w:gridSpan w:val="4"/>
          </w:tcPr>
          <w:p w:rsidR="00974FF2" w:rsidRPr="00974FF2" w:rsidRDefault="00974FF2" w:rsidP="00C00782">
            <w:pPr>
              <w:pStyle w:val="NoSpacing"/>
              <w:rPr>
                <w:rFonts w:asciiTheme="minorHAnsi" w:hAnsiTheme="minorHAnsi" w:cs="Arial"/>
                <w:sz w:val="24"/>
                <w:szCs w:val="24"/>
              </w:rPr>
            </w:pPr>
            <w:r w:rsidRPr="00974FF2">
              <w:rPr>
                <w:rFonts w:asciiTheme="minorHAnsi" w:hAnsiTheme="minorHAnsi" w:cs="Arial"/>
                <w:sz w:val="24"/>
                <w:szCs w:val="24"/>
              </w:rPr>
              <w:t>An exciting and inspiring curriculum is established which allows all pupils to gain knowledge, skill and understanding thus making good progress in all subjects</w:t>
            </w:r>
          </w:p>
        </w:tc>
      </w:tr>
      <w:tr w:rsidR="001D2547" w:rsidRPr="00905D83" w:rsidTr="00974FF2">
        <w:trPr>
          <w:trHeight w:val="5242"/>
        </w:trPr>
        <w:tc>
          <w:tcPr>
            <w:tcW w:w="2263" w:type="dxa"/>
          </w:tcPr>
          <w:p w:rsidR="001D2547" w:rsidRPr="00020454" w:rsidRDefault="001D2547" w:rsidP="00EA0AF9">
            <w:pPr>
              <w:spacing w:after="0" w:line="240" w:lineRule="auto"/>
              <w:rPr>
                <w:rFonts w:asciiTheme="minorHAnsi" w:hAnsiTheme="minorHAnsi" w:cstheme="minorHAnsi"/>
                <w:sz w:val="20"/>
                <w:szCs w:val="20"/>
              </w:rPr>
            </w:pPr>
            <w:r w:rsidRPr="00020454">
              <w:rPr>
                <w:rFonts w:asciiTheme="minorHAnsi" w:hAnsiTheme="minorHAnsi" w:cstheme="minorHAnsi"/>
                <w:sz w:val="20"/>
                <w:szCs w:val="20"/>
              </w:rPr>
              <w:lastRenderedPageBreak/>
              <w:t>4. Strengthen the role of Governors so that they:</w:t>
            </w:r>
          </w:p>
          <w:p w:rsidR="001D2547" w:rsidRPr="00020454" w:rsidRDefault="001D2547" w:rsidP="00F329F2">
            <w:pPr>
              <w:spacing w:after="0" w:line="240" w:lineRule="auto"/>
              <w:rPr>
                <w:rFonts w:asciiTheme="minorHAnsi" w:hAnsiTheme="minorHAnsi" w:cstheme="minorHAnsi"/>
                <w:sz w:val="20"/>
                <w:szCs w:val="20"/>
              </w:rPr>
            </w:pPr>
            <w:r w:rsidRPr="00020454">
              <w:rPr>
                <w:rFonts w:asciiTheme="minorHAnsi" w:hAnsiTheme="minorHAnsi" w:cstheme="minorHAnsi"/>
                <w:sz w:val="20"/>
                <w:szCs w:val="20"/>
              </w:rPr>
              <w:t xml:space="preserve"> - better understand pupil progress information</w:t>
            </w:r>
          </w:p>
          <w:p w:rsidR="001D2547" w:rsidRPr="00020454" w:rsidRDefault="001D2547" w:rsidP="00F329F2">
            <w:pPr>
              <w:spacing w:after="0" w:line="240" w:lineRule="auto"/>
              <w:rPr>
                <w:rFonts w:asciiTheme="minorHAnsi" w:hAnsiTheme="minorHAnsi" w:cstheme="minorHAnsi"/>
                <w:sz w:val="20"/>
                <w:szCs w:val="20"/>
              </w:rPr>
            </w:pPr>
            <w:r w:rsidRPr="00020454">
              <w:rPr>
                <w:rFonts w:asciiTheme="minorHAnsi" w:hAnsiTheme="minorHAnsi" w:cstheme="minorHAnsi"/>
                <w:sz w:val="20"/>
                <w:szCs w:val="20"/>
              </w:rPr>
              <w:t>- can hold leaders to account in implementing the SDP, other priorities and mandatory duties</w:t>
            </w:r>
          </w:p>
          <w:p w:rsidR="001D2547" w:rsidRPr="00020454" w:rsidRDefault="001D2547" w:rsidP="00EA0AF9">
            <w:pPr>
              <w:spacing w:after="0" w:line="240" w:lineRule="auto"/>
              <w:rPr>
                <w:rFonts w:asciiTheme="minorHAnsi" w:hAnsiTheme="minorHAnsi" w:cstheme="minorHAnsi"/>
                <w:sz w:val="20"/>
                <w:szCs w:val="20"/>
              </w:rPr>
            </w:pPr>
          </w:p>
        </w:tc>
        <w:tc>
          <w:tcPr>
            <w:tcW w:w="4366" w:type="dxa"/>
          </w:tcPr>
          <w:p w:rsidR="001D2547" w:rsidRPr="00020454" w:rsidRDefault="001D2547" w:rsidP="00EA0AF9">
            <w:pPr>
              <w:spacing w:after="0" w:line="240" w:lineRule="auto"/>
              <w:rPr>
                <w:rFonts w:asciiTheme="minorHAnsi" w:hAnsiTheme="minorHAnsi" w:cs="Arial"/>
                <w:sz w:val="20"/>
                <w:szCs w:val="20"/>
              </w:rPr>
            </w:pPr>
            <w:r w:rsidRPr="00020454">
              <w:rPr>
                <w:rFonts w:asciiTheme="minorHAnsi" w:hAnsiTheme="minorHAnsi" w:cs="Arial"/>
                <w:sz w:val="20"/>
                <w:szCs w:val="20"/>
              </w:rPr>
              <w:t>Establish governor group to monitor school improvement – open to all governors</w:t>
            </w:r>
          </w:p>
          <w:p w:rsidR="001D2547" w:rsidRPr="00020454" w:rsidRDefault="001D2547" w:rsidP="00EA0AF9">
            <w:pPr>
              <w:spacing w:after="0" w:line="240" w:lineRule="auto"/>
              <w:rPr>
                <w:rFonts w:asciiTheme="minorHAnsi" w:hAnsiTheme="minorHAnsi" w:cs="Arial"/>
                <w:sz w:val="20"/>
                <w:szCs w:val="20"/>
              </w:rPr>
            </w:pPr>
            <w:r w:rsidRPr="00020454">
              <w:rPr>
                <w:rFonts w:asciiTheme="minorHAnsi" w:hAnsiTheme="minorHAnsi" w:cs="Arial"/>
                <w:sz w:val="20"/>
                <w:szCs w:val="20"/>
              </w:rPr>
              <w:t>Governors regularly ‘Check + Challenge’ by:</w:t>
            </w:r>
          </w:p>
          <w:p w:rsidR="001D2547" w:rsidRPr="00020454" w:rsidRDefault="001D2547" w:rsidP="00984029">
            <w:pPr>
              <w:pStyle w:val="ListParagraph"/>
              <w:numPr>
                <w:ilvl w:val="0"/>
                <w:numId w:val="14"/>
              </w:numPr>
              <w:spacing w:after="0" w:line="240" w:lineRule="auto"/>
              <w:rPr>
                <w:rFonts w:asciiTheme="minorHAnsi" w:hAnsiTheme="minorHAnsi" w:cs="Arial"/>
                <w:sz w:val="20"/>
                <w:szCs w:val="20"/>
              </w:rPr>
            </w:pPr>
            <w:r w:rsidRPr="00020454">
              <w:rPr>
                <w:rFonts w:asciiTheme="minorHAnsi" w:hAnsiTheme="minorHAnsi" w:cs="Arial"/>
                <w:sz w:val="20"/>
                <w:szCs w:val="20"/>
              </w:rPr>
              <w:t>Visiting the school to meet with leaders / teachers</w:t>
            </w:r>
          </w:p>
          <w:p w:rsidR="001D2547" w:rsidRPr="00020454" w:rsidRDefault="001D2547" w:rsidP="00984029">
            <w:pPr>
              <w:pStyle w:val="ListParagraph"/>
              <w:numPr>
                <w:ilvl w:val="0"/>
                <w:numId w:val="14"/>
              </w:numPr>
              <w:spacing w:after="0" w:line="240" w:lineRule="auto"/>
              <w:rPr>
                <w:rFonts w:asciiTheme="minorHAnsi" w:hAnsiTheme="minorHAnsi" w:cs="Arial"/>
                <w:sz w:val="20"/>
                <w:szCs w:val="20"/>
              </w:rPr>
            </w:pPr>
            <w:r w:rsidRPr="00020454">
              <w:rPr>
                <w:rFonts w:asciiTheme="minorHAnsi" w:hAnsiTheme="minorHAnsi" w:cs="Arial"/>
                <w:sz w:val="20"/>
                <w:szCs w:val="20"/>
              </w:rPr>
              <w:t>Reading and checking plans / documentation</w:t>
            </w:r>
          </w:p>
          <w:p w:rsidR="001D2547" w:rsidRPr="00020454" w:rsidRDefault="001D2547" w:rsidP="00984029">
            <w:pPr>
              <w:pStyle w:val="ListParagraph"/>
              <w:numPr>
                <w:ilvl w:val="0"/>
                <w:numId w:val="14"/>
              </w:numPr>
              <w:spacing w:after="0" w:line="240" w:lineRule="auto"/>
              <w:rPr>
                <w:rFonts w:asciiTheme="minorHAnsi" w:hAnsiTheme="minorHAnsi" w:cs="Arial"/>
                <w:sz w:val="20"/>
                <w:szCs w:val="20"/>
              </w:rPr>
            </w:pPr>
            <w:r w:rsidRPr="00020454">
              <w:rPr>
                <w:rFonts w:asciiTheme="minorHAnsi" w:hAnsiTheme="minorHAnsi" w:cs="Arial"/>
                <w:sz w:val="20"/>
                <w:szCs w:val="20"/>
              </w:rPr>
              <w:t>Visit classrooms</w:t>
            </w:r>
          </w:p>
          <w:p w:rsidR="001D2547" w:rsidRPr="00020454" w:rsidRDefault="001D2547" w:rsidP="00984029">
            <w:pPr>
              <w:pStyle w:val="ListParagraph"/>
              <w:numPr>
                <w:ilvl w:val="0"/>
                <w:numId w:val="14"/>
              </w:numPr>
              <w:spacing w:after="0" w:line="240" w:lineRule="auto"/>
              <w:rPr>
                <w:rFonts w:asciiTheme="minorHAnsi" w:hAnsiTheme="minorHAnsi" w:cs="Arial"/>
                <w:sz w:val="20"/>
                <w:szCs w:val="20"/>
              </w:rPr>
            </w:pPr>
            <w:r w:rsidRPr="00020454">
              <w:rPr>
                <w:rFonts w:asciiTheme="minorHAnsi" w:hAnsiTheme="minorHAnsi" w:cs="Arial"/>
                <w:sz w:val="20"/>
                <w:szCs w:val="20"/>
              </w:rPr>
              <w:t>Attend pupil progress meetings with middle leaders – ensure leaders are challenging teachers in order for all children to achieve / ensure high expectations are modelled and strategies, resources given to accelerate progress</w:t>
            </w:r>
          </w:p>
          <w:p w:rsidR="001D2547" w:rsidRPr="00974FF2" w:rsidRDefault="001D2547" w:rsidP="00974FF2">
            <w:pPr>
              <w:pStyle w:val="ListParagraph"/>
              <w:numPr>
                <w:ilvl w:val="0"/>
                <w:numId w:val="14"/>
              </w:numPr>
              <w:spacing w:after="0" w:line="240" w:lineRule="auto"/>
              <w:rPr>
                <w:rFonts w:asciiTheme="minorHAnsi" w:hAnsiTheme="minorHAnsi" w:cs="Arial"/>
                <w:sz w:val="20"/>
                <w:szCs w:val="20"/>
              </w:rPr>
            </w:pPr>
            <w:r w:rsidRPr="00020454">
              <w:rPr>
                <w:rFonts w:asciiTheme="minorHAnsi" w:hAnsiTheme="minorHAnsi" w:cs="Arial"/>
                <w:sz w:val="20"/>
                <w:szCs w:val="20"/>
              </w:rPr>
              <w:t xml:space="preserve">Data analysis using Insight tracker – check data provided against milestones to ensure school is on track to meet </w:t>
            </w:r>
            <w:proofErr w:type="spellStart"/>
            <w:r w:rsidRPr="00020454">
              <w:rPr>
                <w:rFonts w:asciiTheme="minorHAnsi" w:hAnsiTheme="minorHAnsi" w:cs="Arial"/>
                <w:sz w:val="20"/>
                <w:szCs w:val="20"/>
              </w:rPr>
              <w:t>aspirational</w:t>
            </w:r>
            <w:proofErr w:type="spellEnd"/>
            <w:r w:rsidRPr="00020454">
              <w:rPr>
                <w:rFonts w:asciiTheme="minorHAnsi" w:hAnsiTheme="minorHAnsi" w:cs="Arial"/>
                <w:sz w:val="20"/>
                <w:szCs w:val="20"/>
              </w:rPr>
              <w:t xml:space="preserve"> and challenging targets set</w:t>
            </w:r>
          </w:p>
        </w:tc>
        <w:tc>
          <w:tcPr>
            <w:tcW w:w="1701" w:type="dxa"/>
            <w:gridSpan w:val="4"/>
          </w:tcPr>
          <w:p w:rsidR="001D2547" w:rsidRPr="00020454" w:rsidRDefault="001D2547" w:rsidP="00EA0AF9">
            <w:pPr>
              <w:spacing w:after="0" w:line="240" w:lineRule="auto"/>
              <w:rPr>
                <w:rFonts w:asciiTheme="minorHAnsi" w:hAnsiTheme="minorHAnsi" w:cs="Arial"/>
                <w:sz w:val="20"/>
                <w:szCs w:val="20"/>
              </w:rPr>
            </w:pPr>
            <w:r w:rsidRPr="00020454">
              <w:rPr>
                <w:rFonts w:asciiTheme="minorHAnsi" w:hAnsiTheme="minorHAnsi" w:cs="Arial"/>
                <w:sz w:val="20"/>
                <w:szCs w:val="20"/>
              </w:rPr>
              <w:t>Governors to monitor the SDP in terms of milestones</w:t>
            </w:r>
          </w:p>
          <w:p w:rsidR="001D2547" w:rsidRPr="00020454" w:rsidRDefault="001D2547" w:rsidP="00EA0AF9">
            <w:pPr>
              <w:spacing w:after="0" w:line="240" w:lineRule="auto"/>
              <w:rPr>
                <w:rFonts w:asciiTheme="minorHAnsi" w:hAnsiTheme="minorHAnsi" w:cs="Arial"/>
                <w:sz w:val="20"/>
                <w:szCs w:val="20"/>
              </w:rPr>
            </w:pPr>
          </w:p>
          <w:p w:rsidR="001D2547" w:rsidRPr="00020454" w:rsidRDefault="001D2547" w:rsidP="00EA0AF9">
            <w:pPr>
              <w:spacing w:after="0" w:line="240" w:lineRule="auto"/>
              <w:rPr>
                <w:rFonts w:asciiTheme="minorHAnsi" w:hAnsiTheme="minorHAnsi" w:cs="Arial"/>
                <w:sz w:val="20"/>
                <w:szCs w:val="20"/>
              </w:rPr>
            </w:pPr>
            <w:r w:rsidRPr="00020454">
              <w:rPr>
                <w:rFonts w:asciiTheme="minorHAnsi" w:hAnsiTheme="minorHAnsi" w:cs="Arial"/>
                <w:sz w:val="20"/>
                <w:szCs w:val="20"/>
              </w:rPr>
              <w:t>Check and Challenge – Governor responsible for different areas visit school and complete report on findings – report back to HT / other Governors</w:t>
            </w:r>
          </w:p>
          <w:p w:rsidR="001D2547" w:rsidRPr="00020454" w:rsidRDefault="001D2547" w:rsidP="00EA0AF9">
            <w:pPr>
              <w:spacing w:after="0" w:line="240" w:lineRule="auto"/>
              <w:rPr>
                <w:rFonts w:asciiTheme="minorHAnsi" w:hAnsiTheme="minorHAnsi" w:cs="Arial"/>
                <w:sz w:val="20"/>
                <w:szCs w:val="20"/>
              </w:rPr>
            </w:pPr>
            <w:r w:rsidRPr="00020454">
              <w:rPr>
                <w:rFonts w:asciiTheme="minorHAnsi" w:hAnsiTheme="minorHAnsi" w:cs="Arial"/>
                <w:sz w:val="20"/>
                <w:szCs w:val="20"/>
              </w:rPr>
              <w:t>NC / LE – English</w:t>
            </w:r>
          </w:p>
          <w:p w:rsidR="001D2547" w:rsidRPr="00020454" w:rsidRDefault="001D2547" w:rsidP="00EA0AF9">
            <w:pPr>
              <w:spacing w:after="0" w:line="240" w:lineRule="auto"/>
              <w:rPr>
                <w:rFonts w:asciiTheme="minorHAnsi" w:hAnsiTheme="minorHAnsi" w:cs="Arial"/>
                <w:sz w:val="20"/>
                <w:szCs w:val="20"/>
              </w:rPr>
            </w:pPr>
            <w:r w:rsidRPr="00020454">
              <w:rPr>
                <w:rFonts w:asciiTheme="minorHAnsi" w:hAnsiTheme="minorHAnsi" w:cs="Arial"/>
                <w:sz w:val="20"/>
                <w:szCs w:val="20"/>
              </w:rPr>
              <w:t>RC / RSW – Maths</w:t>
            </w:r>
          </w:p>
          <w:p w:rsidR="001D2547" w:rsidRPr="00020454" w:rsidRDefault="001D2547" w:rsidP="00EA0AF9">
            <w:pPr>
              <w:spacing w:after="0" w:line="240" w:lineRule="auto"/>
              <w:rPr>
                <w:rFonts w:asciiTheme="minorHAnsi" w:hAnsiTheme="minorHAnsi" w:cs="Arial"/>
                <w:sz w:val="20"/>
                <w:szCs w:val="20"/>
              </w:rPr>
            </w:pPr>
            <w:r w:rsidRPr="00020454">
              <w:rPr>
                <w:rFonts w:asciiTheme="minorHAnsi" w:hAnsiTheme="minorHAnsi" w:cs="Arial"/>
                <w:sz w:val="20"/>
                <w:szCs w:val="20"/>
              </w:rPr>
              <w:t>CC / RSW – SEND</w:t>
            </w:r>
          </w:p>
          <w:p w:rsidR="001D2547" w:rsidRPr="00020454" w:rsidRDefault="001D2547" w:rsidP="00EA0AF9">
            <w:pPr>
              <w:spacing w:after="0" w:line="240" w:lineRule="auto"/>
              <w:rPr>
                <w:rFonts w:asciiTheme="minorHAnsi" w:hAnsiTheme="minorHAnsi" w:cs="Arial"/>
                <w:sz w:val="20"/>
                <w:szCs w:val="20"/>
              </w:rPr>
            </w:pPr>
            <w:r w:rsidRPr="00020454">
              <w:rPr>
                <w:rFonts w:asciiTheme="minorHAnsi" w:hAnsiTheme="minorHAnsi" w:cs="Arial"/>
                <w:sz w:val="20"/>
                <w:szCs w:val="20"/>
              </w:rPr>
              <w:t>DF / RSW - Safeguarding</w:t>
            </w:r>
          </w:p>
          <w:p w:rsidR="001D2547" w:rsidRPr="00020454" w:rsidRDefault="001D2547" w:rsidP="00EA0AF9">
            <w:pPr>
              <w:spacing w:after="0" w:line="240" w:lineRule="auto"/>
              <w:rPr>
                <w:rFonts w:asciiTheme="minorHAnsi" w:hAnsiTheme="minorHAnsi" w:cs="Arial"/>
                <w:sz w:val="20"/>
                <w:szCs w:val="20"/>
              </w:rPr>
            </w:pPr>
          </w:p>
          <w:p w:rsidR="001D2547" w:rsidRPr="00020454" w:rsidRDefault="001D2547" w:rsidP="00EA0AF9">
            <w:pPr>
              <w:spacing w:after="0" w:line="240" w:lineRule="auto"/>
              <w:rPr>
                <w:rFonts w:asciiTheme="minorHAnsi" w:hAnsiTheme="minorHAnsi" w:cs="Arial"/>
                <w:sz w:val="20"/>
                <w:szCs w:val="20"/>
              </w:rPr>
            </w:pPr>
          </w:p>
          <w:p w:rsidR="001D2547" w:rsidRPr="00020454" w:rsidRDefault="001D2547" w:rsidP="00EA0AF9">
            <w:pPr>
              <w:spacing w:after="0" w:line="240" w:lineRule="auto"/>
              <w:rPr>
                <w:rFonts w:asciiTheme="minorHAnsi" w:hAnsiTheme="minorHAnsi" w:cs="Arial"/>
                <w:sz w:val="20"/>
                <w:szCs w:val="20"/>
              </w:rPr>
            </w:pPr>
          </w:p>
        </w:tc>
        <w:tc>
          <w:tcPr>
            <w:tcW w:w="7654" w:type="dxa"/>
            <w:gridSpan w:val="5"/>
          </w:tcPr>
          <w:p w:rsidR="001D2547" w:rsidRPr="00974FF2" w:rsidRDefault="001D2547" w:rsidP="00EA0AF9">
            <w:pPr>
              <w:spacing w:after="0" w:line="240" w:lineRule="auto"/>
              <w:rPr>
                <w:rFonts w:asciiTheme="minorHAnsi" w:hAnsiTheme="minorHAnsi" w:cs="Arial"/>
                <w:sz w:val="24"/>
                <w:szCs w:val="24"/>
              </w:rPr>
            </w:pPr>
            <w:r w:rsidRPr="00974FF2">
              <w:rPr>
                <w:rFonts w:asciiTheme="minorHAnsi" w:hAnsiTheme="minorHAnsi" w:cs="Arial"/>
                <w:sz w:val="24"/>
                <w:szCs w:val="24"/>
              </w:rPr>
              <w:t>Governors are skilled and knowledgeable regarding the strengths and weaknesses of the school. They are confident in identifying concerns arising in progress data and are able to challenge school leaders resulting in rapid improvement</w:t>
            </w:r>
          </w:p>
        </w:tc>
      </w:tr>
      <w:tr w:rsidR="001D2547" w:rsidRPr="00905D83" w:rsidTr="00974FF2">
        <w:trPr>
          <w:trHeight w:val="423"/>
        </w:trPr>
        <w:tc>
          <w:tcPr>
            <w:tcW w:w="2263" w:type="dxa"/>
            <w:shd w:val="clear" w:color="auto" w:fill="00B050"/>
          </w:tcPr>
          <w:p w:rsidR="001D2547" w:rsidRPr="00A47861" w:rsidRDefault="001D2547" w:rsidP="00EA0AF9">
            <w:pPr>
              <w:pStyle w:val="NoSpacing"/>
              <w:jc w:val="center"/>
              <w:rPr>
                <w:rFonts w:asciiTheme="minorHAnsi" w:hAnsiTheme="minorHAnsi" w:cstheme="minorHAnsi"/>
                <w:b/>
                <w:sz w:val="24"/>
                <w:szCs w:val="24"/>
              </w:rPr>
            </w:pPr>
            <w:r w:rsidRPr="00A47861">
              <w:rPr>
                <w:rFonts w:asciiTheme="minorHAnsi" w:hAnsiTheme="minorHAnsi" w:cstheme="minorHAnsi"/>
                <w:b/>
                <w:sz w:val="24"/>
                <w:szCs w:val="24"/>
              </w:rPr>
              <w:t>Area of development</w:t>
            </w:r>
          </w:p>
        </w:tc>
        <w:tc>
          <w:tcPr>
            <w:tcW w:w="4395" w:type="dxa"/>
            <w:gridSpan w:val="2"/>
            <w:shd w:val="clear" w:color="auto" w:fill="00B050"/>
          </w:tcPr>
          <w:p w:rsidR="001D2547" w:rsidRPr="00A47861" w:rsidRDefault="001D2547" w:rsidP="00EA0AF9">
            <w:pPr>
              <w:pStyle w:val="NoSpacing"/>
              <w:jc w:val="center"/>
              <w:rPr>
                <w:rFonts w:asciiTheme="minorHAnsi" w:hAnsiTheme="minorHAnsi" w:cstheme="minorHAnsi"/>
                <w:b/>
                <w:sz w:val="24"/>
                <w:szCs w:val="24"/>
              </w:rPr>
            </w:pPr>
            <w:r>
              <w:rPr>
                <w:rFonts w:asciiTheme="minorHAnsi" w:hAnsiTheme="minorHAnsi" w:cstheme="minorHAnsi"/>
                <w:b/>
                <w:sz w:val="24"/>
                <w:szCs w:val="24"/>
              </w:rPr>
              <w:t>Strategies</w:t>
            </w:r>
          </w:p>
        </w:tc>
        <w:tc>
          <w:tcPr>
            <w:tcW w:w="9326" w:type="dxa"/>
            <w:gridSpan w:val="8"/>
            <w:shd w:val="clear" w:color="auto" w:fill="00B050"/>
          </w:tcPr>
          <w:p w:rsidR="001D2547" w:rsidRDefault="001D2547" w:rsidP="00EA0AF9">
            <w:pPr>
              <w:pStyle w:val="NoSpacing"/>
              <w:jc w:val="center"/>
              <w:rPr>
                <w:rFonts w:asciiTheme="minorHAnsi" w:hAnsiTheme="minorHAnsi" w:cstheme="minorHAnsi"/>
                <w:b/>
                <w:sz w:val="24"/>
                <w:szCs w:val="24"/>
              </w:rPr>
            </w:pPr>
            <w:r>
              <w:rPr>
                <w:rFonts w:asciiTheme="minorHAnsi" w:hAnsiTheme="minorHAnsi" w:cstheme="minorHAnsi"/>
                <w:b/>
                <w:sz w:val="24"/>
                <w:szCs w:val="24"/>
              </w:rPr>
              <w:t>Monitoring</w:t>
            </w:r>
          </w:p>
          <w:p w:rsidR="001D2547" w:rsidRPr="00A47861" w:rsidRDefault="001D2547" w:rsidP="00EA0AF9">
            <w:pPr>
              <w:pStyle w:val="NoSpacing"/>
              <w:jc w:val="center"/>
              <w:rPr>
                <w:rFonts w:asciiTheme="minorHAnsi" w:hAnsiTheme="minorHAnsi" w:cstheme="minorHAnsi"/>
                <w:b/>
                <w:sz w:val="24"/>
                <w:szCs w:val="24"/>
              </w:rPr>
            </w:pPr>
            <w:r>
              <w:rPr>
                <w:rFonts w:asciiTheme="minorHAnsi" w:hAnsiTheme="minorHAnsi" w:cstheme="minorHAnsi"/>
                <w:b/>
                <w:sz w:val="24"/>
                <w:szCs w:val="24"/>
              </w:rPr>
              <w:t>(What, Who, When?)</w:t>
            </w:r>
          </w:p>
        </w:tc>
      </w:tr>
      <w:tr w:rsidR="001D2547" w:rsidRPr="00905D83" w:rsidTr="00974FF2">
        <w:trPr>
          <w:trHeight w:val="423"/>
        </w:trPr>
        <w:tc>
          <w:tcPr>
            <w:tcW w:w="2263" w:type="dxa"/>
            <w:shd w:val="clear" w:color="auto" w:fill="0070C0"/>
          </w:tcPr>
          <w:p w:rsidR="001D2547" w:rsidRDefault="001D2547" w:rsidP="00EA0AF9">
            <w:pPr>
              <w:pStyle w:val="NoSpacing"/>
              <w:jc w:val="center"/>
              <w:rPr>
                <w:rFonts w:ascii="Arial" w:hAnsi="Arial" w:cs="Arial"/>
                <w:b/>
                <w:sz w:val="20"/>
                <w:szCs w:val="20"/>
              </w:rPr>
            </w:pPr>
          </w:p>
        </w:tc>
        <w:tc>
          <w:tcPr>
            <w:tcW w:w="4395" w:type="dxa"/>
            <w:gridSpan w:val="2"/>
            <w:shd w:val="clear" w:color="auto" w:fill="0070C0"/>
          </w:tcPr>
          <w:p w:rsidR="001D2547" w:rsidRPr="000155DA" w:rsidRDefault="001D2547" w:rsidP="00EA0AF9">
            <w:pPr>
              <w:pStyle w:val="NoSpacing"/>
              <w:jc w:val="center"/>
              <w:rPr>
                <w:rFonts w:ascii="Arial" w:hAnsi="Arial" w:cs="Arial"/>
                <w:b/>
                <w:sz w:val="20"/>
                <w:szCs w:val="20"/>
              </w:rPr>
            </w:pPr>
          </w:p>
        </w:tc>
        <w:tc>
          <w:tcPr>
            <w:tcW w:w="9326" w:type="dxa"/>
            <w:gridSpan w:val="8"/>
            <w:shd w:val="clear" w:color="auto" w:fill="0070C0"/>
          </w:tcPr>
          <w:p w:rsidR="001D2547" w:rsidRPr="000155DA" w:rsidRDefault="001D2547" w:rsidP="00EA0AF9">
            <w:pPr>
              <w:pStyle w:val="NoSpacing"/>
              <w:jc w:val="center"/>
              <w:rPr>
                <w:rFonts w:ascii="Arial" w:hAnsi="Arial" w:cs="Arial"/>
                <w:b/>
                <w:sz w:val="20"/>
                <w:szCs w:val="20"/>
              </w:rPr>
            </w:pPr>
          </w:p>
        </w:tc>
      </w:tr>
      <w:tr w:rsidR="001D2547" w:rsidRPr="00905D83" w:rsidTr="00974FF2">
        <w:trPr>
          <w:trHeight w:val="3571"/>
        </w:trPr>
        <w:tc>
          <w:tcPr>
            <w:tcW w:w="2263" w:type="dxa"/>
          </w:tcPr>
          <w:p w:rsidR="001D2547" w:rsidRDefault="001D2547" w:rsidP="00D92CE9">
            <w:pPr>
              <w:pStyle w:val="NoSpacing"/>
              <w:rPr>
                <w:rFonts w:asciiTheme="minorHAnsi" w:hAnsiTheme="minorHAnsi" w:cstheme="minorHAnsi"/>
                <w:sz w:val="20"/>
                <w:szCs w:val="20"/>
              </w:rPr>
            </w:pPr>
            <w:proofErr w:type="gramStart"/>
            <w:r>
              <w:rPr>
                <w:rFonts w:asciiTheme="minorHAnsi" w:hAnsiTheme="minorHAnsi" w:cstheme="minorHAnsi"/>
                <w:sz w:val="20"/>
                <w:szCs w:val="20"/>
              </w:rPr>
              <w:t>1.To</w:t>
            </w:r>
            <w:proofErr w:type="gramEnd"/>
            <w:r>
              <w:rPr>
                <w:rFonts w:asciiTheme="minorHAnsi" w:hAnsiTheme="minorHAnsi" w:cstheme="minorHAnsi"/>
                <w:sz w:val="20"/>
                <w:szCs w:val="20"/>
              </w:rPr>
              <w:t xml:space="preserve"> improve and embed assessment strategies which will raise expectations of all pupils and improve on- track progress and above. </w:t>
            </w:r>
          </w:p>
          <w:p w:rsidR="001D2547" w:rsidRPr="00A47861" w:rsidRDefault="001D2547" w:rsidP="00345B8B">
            <w:pPr>
              <w:pStyle w:val="NoSpacing"/>
              <w:rPr>
                <w:rFonts w:asciiTheme="minorHAnsi" w:hAnsiTheme="minorHAnsi" w:cstheme="minorHAnsi"/>
                <w:sz w:val="20"/>
                <w:szCs w:val="20"/>
              </w:rPr>
            </w:pPr>
          </w:p>
        </w:tc>
        <w:tc>
          <w:tcPr>
            <w:tcW w:w="4395" w:type="dxa"/>
            <w:gridSpan w:val="2"/>
          </w:tcPr>
          <w:p w:rsidR="001D2547" w:rsidRDefault="001D2547" w:rsidP="00844924">
            <w:pPr>
              <w:pStyle w:val="NoSpacing"/>
              <w:numPr>
                <w:ilvl w:val="0"/>
                <w:numId w:val="16"/>
              </w:numPr>
              <w:rPr>
                <w:rFonts w:asciiTheme="minorHAnsi" w:hAnsiTheme="minorHAnsi" w:cstheme="minorHAnsi"/>
                <w:sz w:val="20"/>
                <w:szCs w:val="20"/>
              </w:rPr>
            </w:pPr>
            <w:r>
              <w:rPr>
                <w:rFonts w:asciiTheme="minorHAnsi" w:hAnsiTheme="minorHAnsi" w:cstheme="minorHAnsi"/>
                <w:sz w:val="20"/>
                <w:szCs w:val="20"/>
              </w:rPr>
              <w:t>Develop whole school overview for assessment 2019 – 20</w:t>
            </w:r>
          </w:p>
          <w:p w:rsidR="001D2547" w:rsidRDefault="001D2547" w:rsidP="00884EEA">
            <w:pPr>
              <w:pStyle w:val="NoSpacing"/>
              <w:numPr>
                <w:ilvl w:val="0"/>
                <w:numId w:val="16"/>
              </w:numPr>
              <w:rPr>
                <w:rFonts w:asciiTheme="minorHAnsi" w:hAnsiTheme="minorHAnsi" w:cstheme="minorHAnsi"/>
                <w:sz w:val="20"/>
                <w:szCs w:val="20"/>
              </w:rPr>
            </w:pPr>
            <w:r>
              <w:rPr>
                <w:rFonts w:asciiTheme="minorHAnsi" w:hAnsiTheme="minorHAnsi" w:cstheme="minorHAnsi"/>
                <w:sz w:val="20"/>
                <w:szCs w:val="20"/>
              </w:rPr>
              <w:t>Senior leaders oversee initial performance data analysis and actions to improve pupils’ progress ( whole school, groups and individuals)</w:t>
            </w:r>
          </w:p>
          <w:p w:rsidR="001D2547" w:rsidRDefault="001D2547" w:rsidP="00884EEA">
            <w:pPr>
              <w:pStyle w:val="NoSpacing"/>
              <w:numPr>
                <w:ilvl w:val="0"/>
                <w:numId w:val="16"/>
              </w:numPr>
              <w:rPr>
                <w:rFonts w:asciiTheme="minorHAnsi" w:hAnsiTheme="minorHAnsi" w:cstheme="minorHAnsi"/>
                <w:sz w:val="20"/>
                <w:szCs w:val="20"/>
              </w:rPr>
            </w:pPr>
            <w:r>
              <w:rPr>
                <w:rFonts w:asciiTheme="minorHAnsi" w:hAnsiTheme="minorHAnsi" w:cstheme="minorHAnsi"/>
                <w:sz w:val="20"/>
                <w:szCs w:val="20"/>
              </w:rPr>
              <w:t>S</w:t>
            </w:r>
            <w:r w:rsidRPr="00884EEA">
              <w:rPr>
                <w:rFonts w:asciiTheme="minorHAnsi" w:hAnsiTheme="minorHAnsi" w:cstheme="minorHAnsi"/>
                <w:sz w:val="20"/>
                <w:szCs w:val="20"/>
              </w:rPr>
              <w:t>taff</w:t>
            </w:r>
            <w:r>
              <w:rPr>
                <w:rFonts w:asciiTheme="minorHAnsi" w:hAnsiTheme="minorHAnsi" w:cstheme="minorHAnsi"/>
                <w:sz w:val="20"/>
                <w:szCs w:val="20"/>
              </w:rPr>
              <w:t xml:space="preserve"> training provided to enable them to use Insight confidently and accurately</w:t>
            </w:r>
          </w:p>
          <w:p w:rsidR="001D2547" w:rsidRDefault="001D2547" w:rsidP="00884EEA">
            <w:pPr>
              <w:pStyle w:val="NoSpacing"/>
              <w:numPr>
                <w:ilvl w:val="0"/>
                <w:numId w:val="16"/>
              </w:numPr>
              <w:rPr>
                <w:rFonts w:asciiTheme="minorHAnsi" w:hAnsiTheme="minorHAnsi" w:cstheme="minorHAnsi"/>
                <w:sz w:val="20"/>
                <w:szCs w:val="20"/>
              </w:rPr>
            </w:pPr>
            <w:r>
              <w:rPr>
                <w:rFonts w:asciiTheme="minorHAnsi" w:hAnsiTheme="minorHAnsi" w:cstheme="minorHAnsi"/>
                <w:sz w:val="20"/>
                <w:szCs w:val="20"/>
              </w:rPr>
              <w:t>Staff to complete objectives on tracking system</w:t>
            </w:r>
          </w:p>
          <w:p w:rsidR="001D2547" w:rsidRDefault="001D2547" w:rsidP="00884EEA">
            <w:pPr>
              <w:pStyle w:val="NoSpacing"/>
              <w:numPr>
                <w:ilvl w:val="0"/>
                <w:numId w:val="16"/>
              </w:numPr>
              <w:rPr>
                <w:rFonts w:asciiTheme="minorHAnsi" w:hAnsiTheme="minorHAnsi" w:cstheme="minorHAnsi"/>
                <w:sz w:val="20"/>
                <w:szCs w:val="20"/>
              </w:rPr>
            </w:pPr>
            <w:r>
              <w:rPr>
                <w:rFonts w:asciiTheme="minorHAnsi" w:hAnsiTheme="minorHAnsi" w:cstheme="minorHAnsi"/>
                <w:sz w:val="20"/>
                <w:szCs w:val="20"/>
              </w:rPr>
              <w:t>Teachers receive further guidance and training to improve lesson planning based on pupils prior learning</w:t>
            </w:r>
          </w:p>
          <w:p w:rsidR="001D2547" w:rsidRDefault="001D2547" w:rsidP="00884EEA">
            <w:pPr>
              <w:pStyle w:val="NoSpacing"/>
              <w:numPr>
                <w:ilvl w:val="0"/>
                <w:numId w:val="16"/>
              </w:numPr>
              <w:rPr>
                <w:rFonts w:asciiTheme="minorHAnsi" w:hAnsiTheme="minorHAnsi" w:cstheme="minorHAnsi"/>
                <w:sz w:val="20"/>
                <w:szCs w:val="20"/>
              </w:rPr>
            </w:pPr>
            <w:r>
              <w:rPr>
                <w:rFonts w:asciiTheme="minorHAnsi" w:hAnsiTheme="minorHAnsi" w:cstheme="minorHAnsi"/>
                <w:sz w:val="20"/>
                <w:szCs w:val="20"/>
              </w:rPr>
              <w:t xml:space="preserve">Opportunities provided for teachers to review data and adapt their provision in </w:t>
            </w:r>
            <w:r>
              <w:rPr>
                <w:rFonts w:asciiTheme="minorHAnsi" w:hAnsiTheme="minorHAnsi" w:cstheme="minorHAnsi"/>
                <w:sz w:val="20"/>
                <w:szCs w:val="20"/>
              </w:rPr>
              <w:lastRenderedPageBreak/>
              <w:t>light of analysis</w:t>
            </w:r>
          </w:p>
          <w:p w:rsidR="001D2547" w:rsidRDefault="001D2547" w:rsidP="002A17AE">
            <w:pPr>
              <w:pStyle w:val="NoSpacing"/>
              <w:numPr>
                <w:ilvl w:val="0"/>
                <w:numId w:val="16"/>
              </w:numPr>
              <w:rPr>
                <w:rFonts w:asciiTheme="minorHAnsi" w:hAnsiTheme="minorHAnsi" w:cstheme="minorHAnsi"/>
                <w:sz w:val="20"/>
                <w:szCs w:val="20"/>
              </w:rPr>
            </w:pPr>
            <w:r>
              <w:rPr>
                <w:rFonts w:asciiTheme="minorHAnsi" w:hAnsiTheme="minorHAnsi" w:cstheme="minorHAnsi"/>
                <w:sz w:val="20"/>
                <w:szCs w:val="20"/>
              </w:rPr>
              <w:t xml:space="preserve">Develop expertise in applying the criteria of the Birmingham Toolkit to ensure pupils with SEND are tracked </w:t>
            </w:r>
          </w:p>
          <w:p w:rsidR="001D2547" w:rsidRPr="002A17AE" w:rsidRDefault="001D2547" w:rsidP="00715D17">
            <w:pPr>
              <w:pStyle w:val="NoSpacing"/>
              <w:rPr>
                <w:rFonts w:asciiTheme="minorHAnsi" w:hAnsiTheme="minorHAnsi" w:cstheme="minorHAnsi"/>
                <w:sz w:val="20"/>
                <w:szCs w:val="20"/>
              </w:rPr>
            </w:pPr>
          </w:p>
        </w:tc>
        <w:tc>
          <w:tcPr>
            <w:tcW w:w="1912" w:type="dxa"/>
            <w:gridSpan w:val="5"/>
          </w:tcPr>
          <w:p w:rsidR="001D2547" w:rsidRDefault="001D2547" w:rsidP="00844924">
            <w:pPr>
              <w:pStyle w:val="NoSpacing"/>
              <w:rPr>
                <w:rFonts w:asciiTheme="minorHAnsi" w:hAnsiTheme="minorHAnsi" w:cstheme="minorHAnsi"/>
                <w:sz w:val="20"/>
                <w:szCs w:val="20"/>
              </w:rPr>
            </w:pPr>
            <w:r>
              <w:rPr>
                <w:rFonts w:asciiTheme="minorHAnsi" w:hAnsiTheme="minorHAnsi" w:cstheme="minorHAnsi"/>
                <w:sz w:val="20"/>
                <w:szCs w:val="20"/>
              </w:rPr>
              <w:lastRenderedPageBreak/>
              <w:t>KB to carry out assessment  / data analysis alongside DF</w:t>
            </w:r>
          </w:p>
          <w:p w:rsidR="001D2547" w:rsidRDefault="001D2547" w:rsidP="00F43CBD">
            <w:pPr>
              <w:pStyle w:val="NoSpacing"/>
              <w:rPr>
                <w:rFonts w:asciiTheme="minorHAnsi" w:hAnsiTheme="minorHAnsi" w:cstheme="minorHAnsi"/>
                <w:sz w:val="20"/>
                <w:szCs w:val="20"/>
              </w:rPr>
            </w:pPr>
          </w:p>
          <w:p w:rsidR="001D2547" w:rsidRDefault="001D2547" w:rsidP="00F43CBD">
            <w:pPr>
              <w:pStyle w:val="NoSpacing"/>
              <w:rPr>
                <w:rFonts w:asciiTheme="minorHAnsi" w:hAnsiTheme="minorHAnsi" w:cstheme="minorHAnsi"/>
                <w:sz w:val="20"/>
                <w:szCs w:val="20"/>
              </w:rPr>
            </w:pPr>
          </w:p>
          <w:p w:rsidR="001D2547" w:rsidRDefault="001D2547" w:rsidP="00F43CBD">
            <w:pPr>
              <w:pStyle w:val="NoSpacing"/>
              <w:rPr>
                <w:rFonts w:asciiTheme="minorHAnsi" w:hAnsiTheme="minorHAnsi" w:cstheme="minorHAnsi"/>
                <w:sz w:val="20"/>
                <w:szCs w:val="20"/>
              </w:rPr>
            </w:pPr>
          </w:p>
          <w:p w:rsidR="001D2547" w:rsidRPr="006F75F6" w:rsidRDefault="001D2547" w:rsidP="00F43CBD">
            <w:pPr>
              <w:pStyle w:val="NoSpacing"/>
              <w:rPr>
                <w:rFonts w:asciiTheme="minorHAnsi" w:hAnsiTheme="minorHAnsi" w:cstheme="minorHAnsi"/>
                <w:sz w:val="20"/>
                <w:szCs w:val="20"/>
              </w:rPr>
            </w:pPr>
          </w:p>
        </w:tc>
        <w:tc>
          <w:tcPr>
            <w:tcW w:w="7414" w:type="dxa"/>
            <w:gridSpan w:val="3"/>
          </w:tcPr>
          <w:p w:rsidR="001D2547" w:rsidRPr="00974FF2" w:rsidRDefault="001D2547" w:rsidP="00F43CBD">
            <w:pPr>
              <w:pStyle w:val="NoSpacing"/>
              <w:rPr>
                <w:rFonts w:asciiTheme="minorHAnsi" w:hAnsiTheme="minorHAnsi" w:cstheme="minorHAnsi"/>
                <w:sz w:val="24"/>
                <w:szCs w:val="24"/>
              </w:rPr>
            </w:pPr>
            <w:r w:rsidRPr="00974FF2">
              <w:rPr>
                <w:rFonts w:asciiTheme="minorHAnsi" w:hAnsiTheme="minorHAnsi" w:cstheme="minorHAnsi"/>
                <w:sz w:val="24"/>
                <w:szCs w:val="24"/>
              </w:rPr>
              <w:t>Assessment framework is clear and manageable enabling all teachers to plan lessons matched to all pupils’ needs and ability resulting in good or better progress</w:t>
            </w:r>
          </w:p>
          <w:p w:rsidR="001D2547" w:rsidRPr="00974FF2" w:rsidRDefault="001D2547" w:rsidP="00F43CBD">
            <w:pPr>
              <w:pStyle w:val="NoSpacing"/>
              <w:rPr>
                <w:rFonts w:asciiTheme="minorHAnsi" w:hAnsiTheme="minorHAnsi" w:cstheme="minorHAnsi"/>
                <w:sz w:val="24"/>
                <w:szCs w:val="24"/>
              </w:rPr>
            </w:pPr>
          </w:p>
          <w:p w:rsidR="001D2547" w:rsidRDefault="001D2547" w:rsidP="00F43CBD">
            <w:pPr>
              <w:pStyle w:val="NoSpacing"/>
              <w:rPr>
                <w:rFonts w:asciiTheme="minorHAnsi" w:hAnsiTheme="minorHAnsi" w:cstheme="minorHAnsi"/>
                <w:sz w:val="24"/>
                <w:szCs w:val="24"/>
              </w:rPr>
            </w:pPr>
            <w:r w:rsidRPr="00974FF2">
              <w:rPr>
                <w:rFonts w:asciiTheme="minorHAnsi" w:hAnsiTheme="minorHAnsi" w:cstheme="minorHAnsi"/>
                <w:sz w:val="24"/>
                <w:szCs w:val="24"/>
              </w:rPr>
              <w:t>Interventions are well matched and successful enabling pupils with SEND to make good or better progress from their starting points</w:t>
            </w:r>
          </w:p>
          <w:p w:rsidR="00974FF2" w:rsidRDefault="00974FF2" w:rsidP="00F43CBD">
            <w:pPr>
              <w:pStyle w:val="NoSpacing"/>
              <w:rPr>
                <w:rFonts w:asciiTheme="minorHAnsi" w:hAnsiTheme="minorHAnsi" w:cstheme="minorHAnsi"/>
                <w:sz w:val="24"/>
                <w:szCs w:val="24"/>
              </w:rPr>
            </w:pPr>
          </w:p>
          <w:p w:rsidR="00974FF2" w:rsidRDefault="00974FF2" w:rsidP="00F43CBD">
            <w:pPr>
              <w:pStyle w:val="NoSpacing"/>
              <w:rPr>
                <w:rFonts w:asciiTheme="minorHAnsi" w:hAnsiTheme="minorHAnsi" w:cstheme="minorHAnsi"/>
                <w:sz w:val="24"/>
                <w:szCs w:val="24"/>
              </w:rPr>
            </w:pPr>
          </w:p>
          <w:p w:rsidR="00974FF2" w:rsidRDefault="00974FF2" w:rsidP="00F43CBD">
            <w:pPr>
              <w:pStyle w:val="NoSpacing"/>
              <w:rPr>
                <w:rFonts w:asciiTheme="minorHAnsi" w:hAnsiTheme="minorHAnsi" w:cstheme="minorHAnsi"/>
                <w:sz w:val="24"/>
                <w:szCs w:val="24"/>
              </w:rPr>
            </w:pPr>
          </w:p>
          <w:p w:rsidR="00974FF2" w:rsidRDefault="00974FF2" w:rsidP="00F43CBD">
            <w:pPr>
              <w:pStyle w:val="NoSpacing"/>
              <w:rPr>
                <w:rFonts w:asciiTheme="minorHAnsi" w:hAnsiTheme="minorHAnsi" w:cstheme="minorHAnsi"/>
                <w:sz w:val="24"/>
                <w:szCs w:val="24"/>
              </w:rPr>
            </w:pPr>
          </w:p>
          <w:p w:rsidR="00974FF2" w:rsidRDefault="00974FF2" w:rsidP="00F43CBD">
            <w:pPr>
              <w:pStyle w:val="NoSpacing"/>
              <w:rPr>
                <w:rFonts w:asciiTheme="minorHAnsi" w:hAnsiTheme="minorHAnsi" w:cstheme="minorHAnsi"/>
                <w:sz w:val="24"/>
                <w:szCs w:val="24"/>
              </w:rPr>
            </w:pPr>
          </w:p>
          <w:p w:rsidR="00974FF2" w:rsidRDefault="00974FF2" w:rsidP="00F43CBD">
            <w:pPr>
              <w:pStyle w:val="NoSpacing"/>
              <w:rPr>
                <w:rFonts w:asciiTheme="minorHAnsi" w:hAnsiTheme="minorHAnsi" w:cstheme="minorHAnsi"/>
                <w:sz w:val="24"/>
                <w:szCs w:val="24"/>
              </w:rPr>
            </w:pPr>
          </w:p>
          <w:p w:rsidR="00974FF2" w:rsidRDefault="00974FF2" w:rsidP="00F43CBD">
            <w:pPr>
              <w:pStyle w:val="NoSpacing"/>
              <w:rPr>
                <w:rFonts w:asciiTheme="minorHAnsi" w:hAnsiTheme="minorHAnsi" w:cstheme="minorHAnsi"/>
                <w:sz w:val="24"/>
                <w:szCs w:val="24"/>
              </w:rPr>
            </w:pPr>
          </w:p>
          <w:p w:rsidR="00974FF2" w:rsidRPr="00974FF2" w:rsidRDefault="00974FF2" w:rsidP="00974FF2">
            <w:pPr>
              <w:pStyle w:val="NoSpacing"/>
              <w:jc w:val="center"/>
              <w:rPr>
                <w:rFonts w:ascii="Arial" w:hAnsi="Arial" w:cs="Arial"/>
                <w:b/>
                <w:i/>
                <w:sz w:val="20"/>
                <w:szCs w:val="20"/>
              </w:rPr>
            </w:pPr>
            <w:r w:rsidRPr="00974FF2">
              <w:rPr>
                <w:rFonts w:ascii="Arial" w:hAnsi="Arial" w:cs="Arial"/>
                <w:b/>
                <w:i/>
                <w:sz w:val="20"/>
                <w:szCs w:val="20"/>
              </w:rPr>
              <w:t>Separate SEND Plan in place</w:t>
            </w:r>
          </w:p>
        </w:tc>
      </w:tr>
      <w:tr w:rsidR="00974FF2" w:rsidRPr="00905D83" w:rsidTr="00974FF2">
        <w:trPr>
          <w:trHeight w:val="423"/>
        </w:trPr>
        <w:tc>
          <w:tcPr>
            <w:tcW w:w="2263" w:type="dxa"/>
          </w:tcPr>
          <w:p w:rsidR="00974FF2" w:rsidRPr="00020454" w:rsidRDefault="00974FF2" w:rsidP="00A47861">
            <w:pPr>
              <w:pStyle w:val="NoSpacing"/>
              <w:rPr>
                <w:rFonts w:asciiTheme="minorHAnsi" w:hAnsiTheme="minorHAnsi" w:cstheme="minorHAnsi"/>
                <w:sz w:val="20"/>
                <w:szCs w:val="20"/>
              </w:rPr>
            </w:pPr>
            <w:r w:rsidRPr="00020454">
              <w:rPr>
                <w:rFonts w:asciiTheme="minorHAnsi" w:hAnsiTheme="minorHAnsi" w:cstheme="minorHAnsi"/>
                <w:sz w:val="20"/>
                <w:szCs w:val="20"/>
              </w:rPr>
              <w:lastRenderedPageBreak/>
              <w:t>Mathematics</w:t>
            </w:r>
          </w:p>
          <w:p w:rsidR="00974FF2" w:rsidRPr="00020454" w:rsidRDefault="00974FF2" w:rsidP="00A47861">
            <w:pPr>
              <w:pStyle w:val="NoSpacing"/>
              <w:rPr>
                <w:rFonts w:asciiTheme="minorHAnsi" w:hAnsiTheme="minorHAnsi" w:cstheme="minorHAnsi"/>
                <w:sz w:val="20"/>
                <w:szCs w:val="20"/>
              </w:rPr>
            </w:pPr>
            <w:r w:rsidRPr="00020454">
              <w:rPr>
                <w:rFonts w:asciiTheme="minorHAnsi" w:hAnsiTheme="minorHAnsi" w:cstheme="minorHAnsi"/>
                <w:sz w:val="20"/>
                <w:szCs w:val="20"/>
              </w:rPr>
              <w:t>2. Develop the consistency of teaching so that all pupils, particularly HA, LA and those with SEND develop fluency, reasoning and problem solving so that they make inline or better progress from their starting points</w:t>
            </w:r>
          </w:p>
          <w:p w:rsidR="00974FF2" w:rsidRPr="00020454" w:rsidRDefault="00974FF2" w:rsidP="00A47861">
            <w:pPr>
              <w:pStyle w:val="NoSpacing"/>
              <w:rPr>
                <w:rFonts w:asciiTheme="minorHAnsi" w:hAnsiTheme="minorHAnsi" w:cstheme="minorHAnsi"/>
                <w:sz w:val="20"/>
                <w:szCs w:val="20"/>
              </w:rPr>
            </w:pPr>
            <w:r w:rsidRPr="00020454">
              <w:rPr>
                <w:rFonts w:asciiTheme="minorHAnsi" w:hAnsiTheme="minorHAnsi" w:cstheme="minorHAnsi"/>
                <w:sz w:val="20"/>
                <w:szCs w:val="20"/>
              </w:rPr>
              <w:t xml:space="preserve"> </w:t>
            </w:r>
          </w:p>
        </w:tc>
        <w:tc>
          <w:tcPr>
            <w:tcW w:w="4366" w:type="dxa"/>
          </w:tcPr>
          <w:p w:rsidR="00974FF2" w:rsidRPr="00020454" w:rsidRDefault="00974FF2" w:rsidP="00A305F3">
            <w:pPr>
              <w:pStyle w:val="NoSpacing"/>
              <w:numPr>
                <w:ilvl w:val="0"/>
                <w:numId w:val="19"/>
              </w:numPr>
              <w:rPr>
                <w:rFonts w:asciiTheme="minorHAnsi" w:hAnsiTheme="minorHAnsi" w:cstheme="minorHAnsi"/>
                <w:sz w:val="20"/>
                <w:szCs w:val="20"/>
              </w:rPr>
            </w:pPr>
            <w:r w:rsidRPr="00020454">
              <w:rPr>
                <w:rFonts w:asciiTheme="minorHAnsi" w:hAnsiTheme="minorHAnsi" w:cstheme="minorHAnsi"/>
                <w:sz w:val="20"/>
                <w:szCs w:val="20"/>
              </w:rPr>
              <w:t>Revisit effective pedagogy – teach fluency effectively</w:t>
            </w:r>
          </w:p>
          <w:p w:rsidR="00974FF2" w:rsidRPr="00020454" w:rsidRDefault="00974FF2" w:rsidP="00A305F3">
            <w:pPr>
              <w:pStyle w:val="NoSpacing"/>
              <w:numPr>
                <w:ilvl w:val="0"/>
                <w:numId w:val="19"/>
              </w:numPr>
              <w:rPr>
                <w:rFonts w:asciiTheme="minorHAnsi" w:hAnsiTheme="minorHAnsi" w:cstheme="minorHAnsi"/>
                <w:b/>
                <w:sz w:val="20"/>
                <w:szCs w:val="20"/>
              </w:rPr>
            </w:pPr>
            <w:r w:rsidRPr="00020454">
              <w:rPr>
                <w:rFonts w:asciiTheme="minorHAnsi" w:hAnsiTheme="minorHAnsi" w:cstheme="minorHAnsi"/>
                <w:sz w:val="20"/>
                <w:szCs w:val="20"/>
              </w:rPr>
              <w:t>Middle leader to attend Jurassic coast teaching school alliance maths hub training and networks</w:t>
            </w:r>
          </w:p>
          <w:p w:rsidR="00974FF2" w:rsidRPr="00020454" w:rsidRDefault="00974FF2" w:rsidP="00A305F3">
            <w:pPr>
              <w:pStyle w:val="NoSpacing"/>
              <w:numPr>
                <w:ilvl w:val="0"/>
                <w:numId w:val="19"/>
              </w:numPr>
              <w:rPr>
                <w:rFonts w:asciiTheme="minorHAnsi" w:hAnsiTheme="minorHAnsi" w:cstheme="minorHAnsi"/>
                <w:b/>
                <w:sz w:val="20"/>
                <w:szCs w:val="20"/>
              </w:rPr>
            </w:pPr>
            <w:r w:rsidRPr="00020454">
              <w:rPr>
                <w:rFonts w:asciiTheme="minorHAnsi" w:hAnsiTheme="minorHAnsi" w:cstheme="minorHAnsi"/>
                <w:sz w:val="20"/>
                <w:szCs w:val="20"/>
              </w:rPr>
              <w:t>Ensure that progress data is used to target pupils who are falling behind and to challenge those who are more able</w:t>
            </w:r>
          </w:p>
        </w:tc>
        <w:tc>
          <w:tcPr>
            <w:tcW w:w="1935" w:type="dxa"/>
            <w:gridSpan w:val="5"/>
          </w:tcPr>
          <w:p w:rsidR="00974FF2" w:rsidRPr="000155DA" w:rsidRDefault="00974FF2" w:rsidP="00EA0AF9">
            <w:pPr>
              <w:pStyle w:val="NoSpacing"/>
              <w:jc w:val="center"/>
              <w:rPr>
                <w:rFonts w:ascii="Arial" w:hAnsi="Arial" w:cs="Arial"/>
                <w:b/>
                <w:sz w:val="20"/>
                <w:szCs w:val="20"/>
              </w:rPr>
            </w:pPr>
          </w:p>
        </w:tc>
        <w:tc>
          <w:tcPr>
            <w:tcW w:w="7420" w:type="dxa"/>
            <w:gridSpan w:val="4"/>
          </w:tcPr>
          <w:p w:rsidR="00974FF2" w:rsidRDefault="00974FF2" w:rsidP="00EA0AF9">
            <w:pPr>
              <w:pStyle w:val="NoSpacing"/>
              <w:jc w:val="center"/>
              <w:rPr>
                <w:rFonts w:ascii="Arial" w:hAnsi="Arial" w:cs="Arial"/>
                <w:b/>
                <w:sz w:val="20"/>
                <w:szCs w:val="20"/>
              </w:rPr>
            </w:pPr>
          </w:p>
          <w:p w:rsidR="00974FF2" w:rsidRPr="000155DA" w:rsidRDefault="00974FF2" w:rsidP="00EA0AF9">
            <w:pPr>
              <w:pStyle w:val="NoSpacing"/>
              <w:jc w:val="center"/>
              <w:rPr>
                <w:rFonts w:ascii="Arial" w:hAnsi="Arial" w:cs="Arial"/>
                <w:b/>
                <w:sz w:val="20"/>
                <w:szCs w:val="20"/>
              </w:rPr>
            </w:pPr>
            <w:r>
              <w:rPr>
                <w:rFonts w:ascii="Arial" w:hAnsi="Arial" w:cs="Arial"/>
                <w:b/>
                <w:sz w:val="20"/>
                <w:szCs w:val="20"/>
              </w:rPr>
              <w:t>Separate Maths action plan in place</w:t>
            </w:r>
          </w:p>
        </w:tc>
      </w:tr>
      <w:tr w:rsidR="00974FF2" w:rsidRPr="00905D83" w:rsidTr="00974FF2">
        <w:trPr>
          <w:trHeight w:val="423"/>
        </w:trPr>
        <w:tc>
          <w:tcPr>
            <w:tcW w:w="2263" w:type="dxa"/>
          </w:tcPr>
          <w:p w:rsidR="00974FF2" w:rsidRPr="00020454" w:rsidRDefault="00974FF2" w:rsidP="00715E69">
            <w:pPr>
              <w:pStyle w:val="NoSpacing"/>
              <w:rPr>
                <w:rFonts w:asciiTheme="minorHAnsi" w:hAnsiTheme="minorHAnsi" w:cstheme="minorHAnsi"/>
                <w:sz w:val="20"/>
                <w:szCs w:val="20"/>
              </w:rPr>
            </w:pPr>
            <w:r w:rsidRPr="00020454">
              <w:rPr>
                <w:rFonts w:asciiTheme="minorHAnsi" w:hAnsiTheme="minorHAnsi" w:cstheme="minorHAnsi"/>
                <w:sz w:val="20"/>
                <w:szCs w:val="20"/>
              </w:rPr>
              <w:t>English</w:t>
            </w:r>
          </w:p>
          <w:p w:rsidR="00974FF2" w:rsidRPr="00020454" w:rsidRDefault="00974FF2" w:rsidP="00715E69">
            <w:pPr>
              <w:pStyle w:val="NoSpacing"/>
              <w:rPr>
                <w:rFonts w:asciiTheme="minorHAnsi" w:hAnsiTheme="minorHAnsi" w:cstheme="minorHAnsi"/>
                <w:sz w:val="20"/>
                <w:szCs w:val="20"/>
              </w:rPr>
            </w:pPr>
            <w:r w:rsidRPr="00020454">
              <w:rPr>
                <w:rFonts w:asciiTheme="minorHAnsi" w:hAnsiTheme="minorHAnsi" w:cstheme="minorHAnsi"/>
                <w:sz w:val="20"/>
                <w:szCs w:val="20"/>
              </w:rPr>
              <w:t>3. Establish a consistent approach to pupils application of SPAG so as to improve the quality and accuracy of their writing, particularly HA / LA and SEND pupils</w:t>
            </w:r>
          </w:p>
          <w:p w:rsidR="00974FF2" w:rsidRPr="00020454" w:rsidRDefault="00974FF2" w:rsidP="00715E69">
            <w:pPr>
              <w:pStyle w:val="NoSpacing"/>
              <w:rPr>
                <w:rFonts w:asciiTheme="minorHAnsi" w:hAnsiTheme="minorHAnsi" w:cstheme="minorHAnsi"/>
                <w:sz w:val="20"/>
                <w:szCs w:val="20"/>
              </w:rPr>
            </w:pPr>
          </w:p>
        </w:tc>
        <w:tc>
          <w:tcPr>
            <w:tcW w:w="4366" w:type="dxa"/>
          </w:tcPr>
          <w:p w:rsidR="00974FF2" w:rsidRPr="00020454" w:rsidRDefault="00974FF2" w:rsidP="00A305F3">
            <w:pPr>
              <w:pStyle w:val="NoSpacing"/>
              <w:numPr>
                <w:ilvl w:val="0"/>
                <w:numId w:val="19"/>
              </w:numPr>
              <w:rPr>
                <w:rFonts w:asciiTheme="minorHAnsi" w:hAnsiTheme="minorHAnsi" w:cstheme="minorHAnsi"/>
                <w:b/>
                <w:sz w:val="20"/>
                <w:szCs w:val="20"/>
              </w:rPr>
            </w:pPr>
            <w:bookmarkStart w:id="0" w:name="_GoBack"/>
            <w:bookmarkEnd w:id="0"/>
            <w:r w:rsidRPr="00020454">
              <w:rPr>
                <w:rFonts w:asciiTheme="minorHAnsi" w:hAnsiTheme="minorHAnsi" w:cstheme="minorHAnsi"/>
                <w:sz w:val="20"/>
                <w:szCs w:val="20"/>
              </w:rPr>
              <w:t>Identify opportunities in English units of work to make explicit the application of SPAG within the writing process</w:t>
            </w:r>
          </w:p>
          <w:p w:rsidR="00974FF2" w:rsidRPr="00020454" w:rsidRDefault="00974FF2" w:rsidP="00A305F3">
            <w:pPr>
              <w:pStyle w:val="NoSpacing"/>
              <w:numPr>
                <w:ilvl w:val="0"/>
                <w:numId w:val="19"/>
              </w:numPr>
              <w:rPr>
                <w:rFonts w:asciiTheme="minorHAnsi" w:hAnsiTheme="minorHAnsi" w:cstheme="minorHAnsi"/>
                <w:b/>
                <w:sz w:val="20"/>
                <w:szCs w:val="20"/>
              </w:rPr>
            </w:pPr>
            <w:r w:rsidRPr="00020454">
              <w:rPr>
                <w:rFonts w:asciiTheme="minorHAnsi" w:hAnsiTheme="minorHAnsi" w:cstheme="minorHAnsi"/>
                <w:sz w:val="20"/>
                <w:szCs w:val="20"/>
              </w:rPr>
              <w:t>Ensure that pupils fully understand the function and purpose of language when integrated into longer pieces of writing (links made between practice activities and independent writing)</w:t>
            </w:r>
          </w:p>
          <w:p w:rsidR="00974FF2" w:rsidRPr="00974FF2" w:rsidRDefault="00974FF2" w:rsidP="00CB73D6">
            <w:pPr>
              <w:pStyle w:val="NoSpacing"/>
              <w:numPr>
                <w:ilvl w:val="0"/>
                <w:numId w:val="19"/>
              </w:numPr>
              <w:rPr>
                <w:rFonts w:asciiTheme="minorHAnsi" w:hAnsiTheme="minorHAnsi" w:cstheme="minorHAnsi"/>
                <w:b/>
                <w:sz w:val="20"/>
                <w:szCs w:val="20"/>
              </w:rPr>
            </w:pPr>
            <w:r w:rsidRPr="00020454">
              <w:rPr>
                <w:rFonts w:asciiTheme="minorHAnsi" w:hAnsiTheme="minorHAnsi" w:cstheme="minorHAnsi"/>
                <w:sz w:val="20"/>
                <w:szCs w:val="20"/>
              </w:rPr>
              <w:t>to strengthen how formative assessment is used to improve editing</w:t>
            </w:r>
          </w:p>
          <w:p w:rsidR="00974FF2" w:rsidRPr="00020454" w:rsidRDefault="00974FF2" w:rsidP="00974FF2">
            <w:pPr>
              <w:pStyle w:val="NoSpacing"/>
              <w:ind w:left="720"/>
              <w:rPr>
                <w:rFonts w:asciiTheme="minorHAnsi" w:hAnsiTheme="minorHAnsi" w:cstheme="minorHAnsi"/>
                <w:b/>
                <w:sz w:val="20"/>
                <w:szCs w:val="20"/>
              </w:rPr>
            </w:pPr>
          </w:p>
        </w:tc>
        <w:tc>
          <w:tcPr>
            <w:tcW w:w="1935" w:type="dxa"/>
            <w:gridSpan w:val="5"/>
          </w:tcPr>
          <w:p w:rsidR="00974FF2" w:rsidRPr="000155DA" w:rsidRDefault="00974FF2" w:rsidP="00EA0AF9">
            <w:pPr>
              <w:pStyle w:val="NoSpacing"/>
              <w:jc w:val="center"/>
              <w:rPr>
                <w:rFonts w:ascii="Arial" w:hAnsi="Arial" w:cs="Arial"/>
                <w:b/>
                <w:sz w:val="20"/>
                <w:szCs w:val="20"/>
              </w:rPr>
            </w:pPr>
          </w:p>
        </w:tc>
        <w:tc>
          <w:tcPr>
            <w:tcW w:w="7420" w:type="dxa"/>
            <w:gridSpan w:val="4"/>
          </w:tcPr>
          <w:p w:rsidR="00974FF2" w:rsidRDefault="00974FF2" w:rsidP="00EA0AF9">
            <w:pPr>
              <w:pStyle w:val="NoSpacing"/>
              <w:jc w:val="center"/>
              <w:rPr>
                <w:rFonts w:ascii="Arial" w:hAnsi="Arial" w:cs="Arial"/>
                <w:b/>
                <w:sz w:val="20"/>
                <w:szCs w:val="20"/>
              </w:rPr>
            </w:pPr>
          </w:p>
          <w:p w:rsidR="00974FF2" w:rsidRPr="000155DA" w:rsidRDefault="00974FF2" w:rsidP="00EA0AF9">
            <w:pPr>
              <w:pStyle w:val="NoSpacing"/>
              <w:jc w:val="center"/>
              <w:rPr>
                <w:rFonts w:ascii="Arial" w:hAnsi="Arial" w:cs="Arial"/>
                <w:b/>
                <w:sz w:val="20"/>
                <w:szCs w:val="20"/>
              </w:rPr>
            </w:pPr>
            <w:r>
              <w:rPr>
                <w:rFonts w:ascii="Arial" w:hAnsi="Arial" w:cs="Arial"/>
                <w:b/>
                <w:sz w:val="20"/>
                <w:szCs w:val="20"/>
              </w:rPr>
              <w:t>Separate English Plan in place</w:t>
            </w:r>
          </w:p>
        </w:tc>
      </w:tr>
    </w:tbl>
    <w:p w:rsidR="00463E61" w:rsidRDefault="00463E61" w:rsidP="00463E61">
      <w:pPr>
        <w:rPr>
          <w:rFonts w:ascii="Arial" w:hAnsi="Arial" w:cs="Arial"/>
          <w:sz w:val="20"/>
          <w:szCs w:val="20"/>
        </w:rPr>
      </w:pPr>
    </w:p>
    <w:p w:rsidR="00463E61" w:rsidRDefault="00463E61" w:rsidP="00463E61">
      <w:pPr>
        <w:rPr>
          <w:rFonts w:ascii="Arial" w:hAnsi="Arial" w:cs="Arial"/>
          <w:sz w:val="20"/>
          <w:szCs w:val="20"/>
        </w:rPr>
      </w:pPr>
    </w:p>
    <w:p w:rsidR="00463E61" w:rsidRDefault="00463E61" w:rsidP="00463E61">
      <w:pPr>
        <w:rPr>
          <w:rFonts w:ascii="Arial" w:hAnsi="Arial" w:cs="Arial"/>
          <w:sz w:val="20"/>
          <w:szCs w:val="20"/>
        </w:rPr>
      </w:pPr>
    </w:p>
    <w:p w:rsidR="00463E61" w:rsidRDefault="00463E61" w:rsidP="00463E61">
      <w:pPr>
        <w:rPr>
          <w:rFonts w:ascii="Arial" w:hAnsi="Arial" w:cs="Arial"/>
          <w:sz w:val="20"/>
          <w:szCs w:val="20"/>
        </w:rPr>
      </w:pPr>
    </w:p>
    <w:p w:rsidR="00463E61" w:rsidRDefault="00463E61" w:rsidP="00463E61">
      <w:pPr>
        <w:rPr>
          <w:rFonts w:ascii="Arial" w:hAnsi="Arial" w:cs="Arial"/>
          <w:sz w:val="20"/>
          <w:szCs w:val="20"/>
        </w:rPr>
      </w:pPr>
    </w:p>
    <w:p w:rsidR="00463E61" w:rsidRDefault="00463E61" w:rsidP="00463E61">
      <w:pPr>
        <w:rPr>
          <w:rFonts w:ascii="Arial" w:hAnsi="Arial" w:cs="Arial"/>
          <w:sz w:val="20"/>
          <w:szCs w:val="20"/>
        </w:rPr>
      </w:pPr>
    </w:p>
    <w:p w:rsidR="00463E61" w:rsidRDefault="00463E61" w:rsidP="00463E61">
      <w:pPr>
        <w:rPr>
          <w:rFonts w:ascii="Arial" w:hAnsi="Arial" w:cs="Arial"/>
          <w:sz w:val="20"/>
          <w:szCs w:val="20"/>
        </w:rPr>
      </w:pPr>
    </w:p>
    <w:p w:rsidR="00463E61" w:rsidRDefault="00463E61" w:rsidP="00463E61">
      <w:pPr>
        <w:rPr>
          <w:rFonts w:ascii="Arial" w:hAnsi="Arial" w:cs="Arial"/>
          <w:sz w:val="20"/>
          <w:szCs w:val="20"/>
        </w:rPr>
      </w:pPr>
    </w:p>
    <w:p w:rsidR="00463E61" w:rsidRDefault="00463E61" w:rsidP="00463E61">
      <w:pPr>
        <w:rPr>
          <w:rFonts w:ascii="Arial" w:hAnsi="Arial" w:cs="Arial"/>
          <w:sz w:val="20"/>
          <w:szCs w:val="20"/>
        </w:rPr>
      </w:pPr>
    </w:p>
    <w:p w:rsidR="00463E61" w:rsidRDefault="00463E61" w:rsidP="00463E61">
      <w:pPr>
        <w:rPr>
          <w:rFonts w:ascii="Arial" w:hAnsi="Arial" w:cs="Arial"/>
          <w:sz w:val="20"/>
          <w:szCs w:val="20"/>
        </w:rPr>
      </w:pPr>
    </w:p>
    <w:p w:rsidR="00463E61" w:rsidRDefault="00463E61" w:rsidP="00463E61">
      <w:pPr>
        <w:rPr>
          <w:rFonts w:ascii="Arial" w:hAnsi="Arial" w:cs="Arial"/>
          <w:sz w:val="20"/>
          <w:szCs w:val="20"/>
        </w:rPr>
      </w:pPr>
    </w:p>
    <w:p w:rsidR="00463E61" w:rsidRDefault="00463E61" w:rsidP="00463E61">
      <w:pPr>
        <w:rPr>
          <w:rFonts w:ascii="Arial" w:hAnsi="Arial" w:cs="Arial"/>
          <w:sz w:val="20"/>
          <w:szCs w:val="20"/>
        </w:rPr>
      </w:pPr>
    </w:p>
    <w:p w:rsidR="00463E61" w:rsidRDefault="00463E61" w:rsidP="00463E61">
      <w:pPr>
        <w:rPr>
          <w:rFonts w:ascii="Arial" w:hAnsi="Arial" w:cs="Arial"/>
          <w:sz w:val="20"/>
          <w:szCs w:val="20"/>
        </w:rPr>
      </w:pPr>
    </w:p>
    <w:p w:rsidR="00463E61" w:rsidRDefault="00463E61" w:rsidP="00463E61">
      <w:pPr>
        <w:rPr>
          <w:rFonts w:ascii="Arial" w:hAnsi="Arial" w:cs="Arial"/>
          <w:sz w:val="20"/>
          <w:szCs w:val="20"/>
        </w:rPr>
      </w:pPr>
    </w:p>
    <w:p w:rsidR="00463E61" w:rsidRDefault="00463E61" w:rsidP="00463E61">
      <w:pPr>
        <w:rPr>
          <w:rFonts w:ascii="Arial" w:hAnsi="Arial" w:cs="Arial"/>
          <w:sz w:val="20"/>
          <w:szCs w:val="20"/>
        </w:rPr>
      </w:pPr>
    </w:p>
    <w:p w:rsidR="00463E61" w:rsidRDefault="00463E61" w:rsidP="00463E61">
      <w:pPr>
        <w:rPr>
          <w:rFonts w:ascii="Arial" w:hAnsi="Arial" w:cs="Arial"/>
          <w:sz w:val="20"/>
          <w:szCs w:val="20"/>
        </w:rPr>
      </w:pPr>
    </w:p>
    <w:p w:rsidR="007E2AC5" w:rsidRDefault="007E2AC5"/>
    <w:sectPr w:rsidR="007E2AC5" w:rsidSect="00463E61">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20F"/>
    <w:multiLevelType w:val="hybridMultilevel"/>
    <w:tmpl w:val="32622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395EFE"/>
    <w:multiLevelType w:val="hybridMultilevel"/>
    <w:tmpl w:val="64F48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64372B"/>
    <w:multiLevelType w:val="hybridMultilevel"/>
    <w:tmpl w:val="05AA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D02FFF"/>
    <w:multiLevelType w:val="hybridMultilevel"/>
    <w:tmpl w:val="F9BC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FA432D"/>
    <w:multiLevelType w:val="hybridMultilevel"/>
    <w:tmpl w:val="DE261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7573A4"/>
    <w:multiLevelType w:val="hybridMultilevel"/>
    <w:tmpl w:val="4CFE0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EF0CD3"/>
    <w:multiLevelType w:val="hybridMultilevel"/>
    <w:tmpl w:val="D19E4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4C7A24"/>
    <w:multiLevelType w:val="hybridMultilevel"/>
    <w:tmpl w:val="415CB556"/>
    <w:lvl w:ilvl="0" w:tplc="ED2AE372">
      <w:start w:val="5"/>
      <w:numFmt w:val="bullet"/>
      <w:lvlText w:val="-"/>
      <w:lvlJc w:val="left"/>
      <w:pPr>
        <w:ind w:left="405" w:hanging="360"/>
      </w:pPr>
      <w:rPr>
        <w:rFonts w:ascii="Arial" w:eastAsia="Calibr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nsid w:val="28347A6D"/>
    <w:multiLevelType w:val="hybridMultilevel"/>
    <w:tmpl w:val="C88C3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CB1132"/>
    <w:multiLevelType w:val="hybridMultilevel"/>
    <w:tmpl w:val="D24E8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41E9E"/>
    <w:multiLevelType w:val="hybridMultilevel"/>
    <w:tmpl w:val="592C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314FBE"/>
    <w:multiLevelType w:val="hybridMultilevel"/>
    <w:tmpl w:val="961C2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F8677C"/>
    <w:multiLevelType w:val="hybridMultilevel"/>
    <w:tmpl w:val="AAA0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243D24"/>
    <w:multiLevelType w:val="hybridMultilevel"/>
    <w:tmpl w:val="7978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C3408B"/>
    <w:multiLevelType w:val="hybridMultilevel"/>
    <w:tmpl w:val="3580B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396365"/>
    <w:multiLevelType w:val="hybridMultilevel"/>
    <w:tmpl w:val="EF122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E4585E"/>
    <w:multiLevelType w:val="hybridMultilevel"/>
    <w:tmpl w:val="CDEA0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096945"/>
    <w:multiLevelType w:val="hybridMultilevel"/>
    <w:tmpl w:val="B8D8A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563A2D"/>
    <w:multiLevelType w:val="hybridMultilevel"/>
    <w:tmpl w:val="1DC4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C5610B"/>
    <w:multiLevelType w:val="hybridMultilevel"/>
    <w:tmpl w:val="08445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F535DA"/>
    <w:multiLevelType w:val="hybridMultilevel"/>
    <w:tmpl w:val="7D220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B31F13"/>
    <w:multiLevelType w:val="hybridMultilevel"/>
    <w:tmpl w:val="8B84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B41E81"/>
    <w:multiLevelType w:val="hybridMultilevel"/>
    <w:tmpl w:val="BEA8C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C90416"/>
    <w:multiLevelType w:val="hybridMultilevel"/>
    <w:tmpl w:val="9C6C4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79A5570"/>
    <w:multiLevelType w:val="hybridMultilevel"/>
    <w:tmpl w:val="DEBE9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6"/>
  </w:num>
  <w:num w:numId="4">
    <w:abstractNumId w:val="0"/>
  </w:num>
  <w:num w:numId="5">
    <w:abstractNumId w:val="7"/>
  </w:num>
  <w:num w:numId="6">
    <w:abstractNumId w:val="17"/>
  </w:num>
  <w:num w:numId="7">
    <w:abstractNumId w:val="14"/>
  </w:num>
  <w:num w:numId="8">
    <w:abstractNumId w:val="11"/>
  </w:num>
  <w:num w:numId="9">
    <w:abstractNumId w:val="20"/>
  </w:num>
  <w:num w:numId="10">
    <w:abstractNumId w:val="19"/>
  </w:num>
  <w:num w:numId="11">
    <w:abstractNumId w:val="10"/>
  </w:num>
  <w:num w:numId="12">
    <w:abstractNumId w:val="13"/>
  </w:num>
  <w:num w:numId="13">
    <w:abstractNumId w:val="9"/>
  </w:num>
  <w:num w:numId="14">
    <w:abstractNumId w:val="24"/>
  </w:num>
  <w:num w:numId="15">
    <w:abstractNumId w:val="18"/>
  </w:num>
  <w:num w:numId="16">
    <w:abstractNumId w:val="12"/>
  </w:num>
  <w:num w:numId="17">
    <w:abstractNumId w:val="15"/>
  </w:num>
  <w:num w:numId="18">
    <w:abstractNumId w:val="23"/>
  </w:num>
  <w:num w:numId="19">
    <w:abstractNumId w:val="1"/>
  </w:num>
  <w:num w:numId="20">
    <w:abstractNumId w:val="5"/>
  </w:num>
  <w:num w:numId="21">
    <w:abstractNumId w:val="22"/>
  </w:num>
  <w:num w:numId="22">
    <w:abstractNumId w:val="3"/>
  </w:num>
  <w:num w:numId="23">
    <w:abstractNumId w:val="8"/>
  </w:num>
  <w:num w:numId="24">
    <w:abstractNumId w:val="4"/>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63E61"/>
    <w:rsid w:val="00020454"/>
    <w:rsid w:val="00043356"/>
    <w:rsid w:val="00043C1B"/>
    <w:rsid w:val="00056A43"/>
    <w:rsid w:val="00070FEB"/>
    <w:rsid w:val="000E1077"/>
    <w:rsid w:val="000F39EA"/>
    <w:rsid w:val="00105378"/>
    <w:rsid w:val="001175B2"/>
    <w:rsid w:val="001448C1"/>
    <w:rsid w:val="001D2547"/>
    <w:rsid w:val="001D60DE"/>
    <w:rsid w:val="001F383F"/>
    <w:rsid w:val="00230E88"/>
    <w:rsid w:val="0023746D"/>
    <w:rsid w:val="00277ABD"/>
    <w:rsid w:val="002954E1"/>
    <w:rsid w:val="002A17AE"/>
    <w:rsid w:val="002A2E8E"/>
    <w:rsid w:val="002C7091"/>
    <w:rsid w:val="002E1D02"/>
    <w:rsid w:val="002F50D3"/>
    <w:rsid w:val="00311384"/>
    <w:rsid w:val="00345B8B"/>
    <w:rsid w:val="003567F0"/>
    <w:rsid w:val="003A209F"/>
    <w:rsid w:val="003E5C76"/>
    <w:rsid w:val="0042470F"/>
    <w:rsid w:val="004322FA"/>
    <w:rsid w:val="00447EF2"/>
    <w:rsid w:val="00463E61"/>
    <w:rsid w:val="004B73B8"/>
    <w:rsid w:val="004C20B1"/>
    <w:rsid w:val="004D5143"/>
    <w:rsid w:val="00515C5F"/>
    <w:rsid w:val="00522C72"/>
    <w:rsid w:val="005261E3"/>
    <w:rsid w:val="005727E6"/>
    <w:rsid w:val="005755BF"/>
    <w:rsid w:val="00576D7D"/>
    <w:rsid w:val="005A3C7B"/>
    <w:rsid w:val="005C4DCC"/>
    <w:rsid w:val="005E43B7"/>
    <w:rsid w:val="005E5EE3"/>
    <w:rsid w:val="00601D7B"/>
    <w:rsid w:val="00633B15"/>
    <w:rsid w:val="00650322"/>
    <w:rsid w:val="00692E97"/>
    <w:rsid w:val="006C3AC2"/>
    <w:rsid w:val="006E0038"/>
    <w:rsid w:val="006F75F6"/>
    <w:rsid w:val="00701964"/>
    <w:rsid w:val="00711E17"/>
    <w:rsid w:val="00715D17"/>
    <w:rsid w:val="00715E69"/>
    <w:rsid w:val="007273EC"/>
    <w:rsid w:val="00732F65"/>
    <w:rsid w:val="00781883"/>
    <w:rsid w:val="00786C95"/>
    <w:rsid w:val="007E2AC5"/>
    <w:rsid w:val="00844924"/>
    <w:rsid w:val="00884EEA"/>
    <w:rsid w:val="00886894"/>
    <w:rsid w:val="00891CCC"/>
    <w:rsid w:val="008D781E"/>
    <w:rsid w:val="0093456D"/>
    <w:rsid w:val="00956BDA"/>
    <w:rsid w:val="00974FF2"/>
    <w:rsid w:val="00984029"/>
    <w:rsid w:val="00A262B1"/>
    <w:rsid w:val="00A305F3"/>
    <w:rsid w:val="00A47861"/>
    <w:rsid w:val="00A51946"/>
    <w:rsid w:val="00A843C8"/>
    <w:rsid w:val="00A9412C"/>
    <w:rsid w:val="00AA2BB7"/>
    <w:rsid w:val="00AC0230"/>
    <w:rsid w:val="00AC4893"/>
    <w:rsid w:val="00B0111D"/>
    <w:rsid w:val="00B46CD9"/>
    <w:rsid w:val="00B5294D"/>
    <w:rsid w:val="00B60DFC"/>
    <w:rsid w:val="00C00782"/>
    <w:rsid w:val="00C5047C"/>
    <w:rsid w:val="00C9535E"/>
    <w:rsid w:val="00CB73D6"/>
    <w:rsid w:val="00CC2722"/>
    <w:rsid w:val="00CF4488"/>
    <w:rsid w:val="00D24CB8"/>
    <w:rsid w:val="00D40F83"/>
    <w:rsid w:val="00D60905"/>
    <w:rsid w:val="00D87340"/>
    <w:rsid w:val="00D92CE9"/>
    <w:rsid w:val="00DE3B05"/>
    <w:rsid w:val="00E2032C"/>
    <w:rsid w:val="00E364CC"/>
    <w:rsid w:val="00E376F2"/>
    <w:rsid w:val="00E461BF"/>
    <w:rsid w:val="00EA0AF9"/>
    <w:rsid w:val="00F329F2"/>
    <w:rsid w:val="00F36241"/>
    <w:rsid w:val="00F43CBD"/>
    <w:rsid w:val="00F678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61"/>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63E61"/>
    <w:pPr>
      <w:jc w:val="left"/>
    </w:pPr>
    <w:rPr>
      <w:rFonts w:ascii="Calibri" w:eastAsia="Calibri" w:hAnsi="Calibri" w:cs="Times New Roman"/>
    </w:rPr>
  </w:style>
  <w:style w:type="paragraph" w:styleId="ListParagraph">
    <w:name w:val="List Paragraph"/>
    <w:basedOn w:val="Normal"/>
    <w:uiPriority w:val="34"/>
    <w:qFormat/>
    <w:rsid w:val="00463E61"/>
    <w:pPr>
      <w:ind w:left="720"/>
      <w:contextualSpacing/>
    </w:pPr>
  </w:style>
  <w:style w:type="paragraph" w:styleId="BalloonText">
    <w:name w:val="Balloon Text"/>
    <w:basedOn w:val="Normal"/>
    <w:link w:val="BalloonTextChar"/>
    <w:uiPriority w:val="99"/>
    <w:semiHidden/>
    <w:unhideWhenUsed/>
    <w:rsid w:val="00463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E61"/>
    <w:rPr>
      <w:rFonts w:ascii="Tahoma" w:eastAsia="Calibri" w:hAnsi="Tahoma" w:cs="Tahoma"/>
      <w:sz w:val="16"/>
      <w:szCs w:val="16"/>
    </w:rPr>
  </w:style>
  <w:style w:type="paragraph" w:customStyle="1" w:styleId="Default">
    <w:name w:val="Default"/>
    <w:rsid w:val="005755BF"/>
    <w:pPr>
      <w:autoSpaceDE w:val="0"/>
      <w:autoSpaceDN w:val="0"/>
      <w:adjustRightInd w:val="0"/>
      <w:jc w:val="left"/>
    </w:pPr>
    <w:rPr>
      <w:rFonts w:ascii="Tahoma" w:hAnsi="Tahoma" w:cs="Tahoma"/>
      <w:color w:val="000000"/>
      <w:sz w:val="24"/>
      <w:szCs w:val="24"/>
    </w:rPr>
  </w:style>
  <w:style w:type="character" w:styleId="Emphasis">
    <w:name w:val="Emphasis"/>
    <w:basedOn w:val="DefaultParagraphFont"/>
    <w:uiPriority w:val="20"/>
    <w:qFormat/>
    <w:rsid w:val="00AC4893"/>
    <w:rPr>
      <w:b/>
      <w:bCs/>
      <w:i w:val="0"/>
      <w:iCs w:val="0"/>
    </w:rPr>
  </w:style>
  <w:style w:type="character" w:customStyle="1" w:styleId="st1">
    <w:name w:val="st1"/>
    <w:basedOn w:val="DefaultParagraphFont"/>
    <w:rsid w:val="00AC4893"/>
  </w:style>
</w:styles>
</file>

<file path=word/webSettings.xml><?xml version="1.0" encoding="utf-8"?>
<w:webSettings xmlns:r="http://schemas.openxmlformats.org/officeDocument/2006/relationships" xmlns:w="http://schemas.openxmlformats.org/wordprocessingml/2006/main">
  <w:divs>
    <w:div w:id="659432766">
      <w:bodyDiv w:val="1"/>
      <w:marLeft w:val="0"/>
      <w:marRight w:val="0"/>
      <w:marTop w:val="0"/>
      <w:marBottom w:val="0"/>
      <w:divBdr>
        <w:top w:val="none" w:sz="0" w:space="0" w:color="auto"/>
        <w:left w:val="none" w:sz="0" w:space="0" w:color="auto"/>
        <w:bottom w:val="none" w:sz="0" w:space="0" w:color="auto"/>
        <w:right w:val="none" w:sz="0" w:space="0" w:color="auto"/>
      </w:divBdr>
      <w:divsChild>
        <w:div w:id="456097525">
          <w:marLeft w:val="0"/>
          <w:marRight w:val="0"/>
          <w:marTop w:val="0"/>
          <w:marBottom w:val="0"/>
          <w:divBdr>
            <w:top w:val="none" w:sz="0" w:space="0" w:color="auto"/>
            <w:left w:val="none" w:sz="0" w:space="0" w:color="auto"/>
            <w:bottom w:val="none" w:sz="0" w:space="0" w:color="auto"/>
            <w:right w:val="none" w:sz="0" w:space="0" w:color="auto"/>
          </w:divBdr>
          <w:divsChild>
            <w:div w:id="341129377">
              <w:marLeft w:val="0"/>
              <w:marRight w:val="0"/>
              <w:marTop w:val="0"/>
              <w:marBottom w:val="0"/>
              <w:divBdr>
                <w:top w:val="none" w:sz="0" w:space="0" w:color="auto"/>
                <w:left w:val="none" w:sz="0" w:space="0" w:color="auto"/>
                <w:bottom w:val="none" w:sz="0" w:space="0" w:color="auto"/>
                <w:right w:val="none" w:sz="0" w:space="0" w:color="auto"/>
              </w:divBdr>
              <w:divsChild>
                <w:div w:id="1386098185">
                  <w:marLeft w:val="0"/>
                  <w:marRight w:val="0"/>
                  <w:marTop w:val="0"/>
                  <w:marBottom w:val="0"/>
                  <w:divBdr>
                    <w:top w:val="none" w:sz="0" w:space="0" w:color="auto"/>
                    <w:left w:val="none" w:sz="0" w:space="0" w:color="auto"/>
                    <w:bottom w:val="none" w:sz="0" w:space="0" w:color="auto"/>
                    <w:right w:val="none" w:sz="0" w:space="0" w:color="auto"/>
                  </w:divBdr>
                  <w:divsChild>
                    <w:div w:id="922836904">
                      <w:marLeft w:val="0"/>
                      <w:marRight w:val="0"/>
                      <w:marTop w:val="0"/>
                      <w:marBottom w:val="0"/>
                      <w:divBdr>
                        <w:top w:val="none" w:sz="0" w:space="0" w:color="auto"/>
                        <w:left w:val="none" w:sz="0" w:space="0" w:color="auto"/>
                        <w:bottom w:val="none" w:sz="0" w:space="0" w:color="auto"/>
                        <w:right w:val="none" w:sz="0" w:space="0" w:color="auto"/>
                      </w:divBdr>
                      <w:divsChild>
                        <w:div w:id="2082556214">
                          <w:marLeft w:val="0"/>
                          <w:marRight w:val="0"/>
                          <w:marTop w:val="0"/>
                          <w:marBottom w:val="0"/>
                          <w:divBdr>
                            <w:top w:val="none" w:sz="0" w:space="0" w:color="auto"/>
                            <w:left w:val="none" w:sz="0" w:space="0" w:color="auto"/>
                            <w:bottom w:val="none" w:sz="0" w:space="0" w:color="auto"/>
                            <w:right w:val="none" w:sz="0" w:space="0" w:color="auto"/>
                          </w:divBdr>
                          <w:divsChild>
                            <w:div w:id="1747536504">
                              <w:marLeft w:val="2070"/>
                              <w:marRight w:val="3960"/>
                              <w:marTop w:val="0"/>
                              <w:marBottom w:val="0"/>
                              <w:divBdr>
                                <w:top w:val="none" w:sz="0" w:space="0" w:color="auto"/>
                                <w:left w:val="none" w:sz="0" w:space="0" w:color="auto"/>
                                <w:bottom w:val="none" w:sz="0" w:space="0" w:color="auto"/>
                                <w:right w:val="none" w:sz="0" w:space="0" w:color="auto"/>
                              </w:divBdr>
                              <w:divsChild>
                                <w:div w:id="1977642368">
                                  <w:marLeft w:val="0"/>
                                  <w:marRight w:val="0"/>
                                  <w:marTop w:val="0"/>
                                  <w:marBottom w:val="0"/>
                                  <w:divBdr>
                                    <w:top w:val="none" w:sz="0" w:space="0" w:color="auto"/>
                                    <w:left w:val="none" w:sz="0" w:space="0" w:color="auto"/>
                                    <w:bottom w:val="none" w:sz="0" w:space="0" w:color="auto"/>
                                    <w:right w:val="none" w:sz="0" w:space="0" w:color="auto"/>
                                  </w:divBdr>
                                  <w:divsChild>
                                    <w:div w:id="523906624">
                                      <w:marLeft w:val="0"/>
                                      <w:marRight w:val="0"/>
                                      <w:marTop w:val="0"/>
                                      <w:marBottom w:val="0"/>
                                      <w:divBdr>
                                        <w:top w:val="none" w:sz="0" w:space="0" w:color="auto"/>
                                        <w:left w:val="none" w:sz="0" w:space="0" w:color="auto"/>
                                        <w:bottom w:val="none" w:sz="0" w:space="0" w:color="auto"/>
                                        <w:right w:val="none" w:sz="0" w:space="0" w:color="auto"/>
                                      </w:divBdr>
                                      <w:divsChild>
                                        <w:div w:id="2084596127">
                                          <w:marLeft w:val="0"/>
                                          <w:marRight w:val="0"/>
                                          <w:marTop w:val="0"/>
                                          <w:marBottom w:val="0"/>
                                          <w:divBdr>
                                            <w:top w:val="none" w:sz="0" w:space="0" w:color="auto"/>
                                            <w:left w:val="none" w:sz="0" w:space="0" w:color="auto"/>
                                            <w:bottom w:val="none" w:sz="0" w:space="0" w:color="auto"/>
                                            <w:right w:val="none" w:sz="0" w:space="0" w:color="auto"/>
                                          </w:divBdr>
                                          <w:divsChild>
                                            <w:div w:id="610238259">
                                              <w:marLeft w:val="0"/>
                                              <w:marRight w:val="0"/>
                                              <w:marTop w:val="90"/>
                                              <w:marBottom w:val="0"/>
                                              <w:divBdr>
                                                <w:top w:val="none" w:sz="0" w:space="0" w:color="auto"/>
                                                <w:left w:val="none" w:sz="0" w:space="0" w:color="auto"/>
                                                <w:bottom w:val="none" w:sz="0" w:space="0" w:color="auto"/>
                                                <w:right w:val="none" w:sz="0" w:space="0" w:color="auto"/>
                                              </w:divBdr>
                                              <w:divsChild>
                                                <w:div w:id="648048458">
                                                  <w:marLeft w:val="0"/>
                                                  <w:marRight w:val="0"/>
                                                  <w:marTop w:val="0"/>
                                                  <w:marBottom w:val="0"/>
                                                  <w:divBdr>
                                                    <w:top w:val="none" w:sz="0" w:space="0" w:color="auto"/>
                                                    <w:left w:val="none" w:sz="0" w:space="0" w:color="auto"/>
                                                    <w:bottom w:val="none" w:sz="0" w:space="0" w:color="auto"/>
                                                    <w:right w:val="none" w:sz="0" w:space="0" w:color="auto"/>
                                                  </w:divBdr>
                                                  <w:divsChild>
                                                    <w:div w:id="1308971835">
                                                      <w:marLeft w:val="0"/>
                                                      <w:marRight w:val="0"/>
                                                      <w:marTop w:val="0"/>
                                                      <w:marBottom w:val="0"/>
                                                      <w:divBdr>
                                                        <w:top w:val="none" w:sz="0" w:space="0" w:color="auto"/>
                                                        <w:left w:val="none" w:sz="0" w:space="0" w:color="auto"/>
                                                        <w:bottom w:val="none" w:sz="0" w:space="0" w:color="auto"/>
                                                        <w:right w:val="none" w:sz="0" w:space="0" w:color="auto"/>
                                                      </w:divBdr>
                                                      <w:divsChild>
                                                        <w:div w:id="313022959">
                                                          <w:marLeft w:val="0"/>
                                                          <w:marRight w:val="0"/>
                                                          <w:marTop w:val="0"/>
                                                          <w:marBottom w:val="405"/>
                                                          <w:divBdr>
                                                            <w:top w:val="none" w:sz="0" w:space="0" w:color="auto"/>
                                                            <w:left w:val="none" w:sz="0" w:space="0" w:color="auto"/>
                                                            <w:bottom w:val="none" w:sz="0" w:space="0" w:color="auto"/>
                                                            <w:right w:val="none" w:sz="0" w:space="0" w:color="auto"/>
                                                          </w:divBdr>
                                                          <w:divsChild>
                                                            <w:div w:id="2026518572">
                                                              <w:marLeft w:val="0"/>
                                                              <w:marRight w:val="0"/>
                                                              <w:marTop w:val="0"/>
                                                              <w:marBottom w:val="0"/>
                                                              <w:divBdr>
                                                                <w:top w:val="none" w:sz="0" w:space="0" w:color="auto"/>
                                                                <w:left w:val="none" w:sz="0" w:space="0" w:color="auto"/>
                                                                <w:bottom w:val="none" w:sz="0" w:space="0" w:color="auto"/>
                                                                <w:right w:val="none" w:sz="0" w:space="0" w:color="auto"/>
                                                              </w:divBdr>
                                                              <w:divsChild>
                                                                <w:div w:id="1570730902">
                                                                  <w:marLeft w:val="0"/>
                                                                  <w:marRight w:val="0"/>
                                                                  <w:marTop w:val="0"/>
                                                                  <w:marBottom w:val="0"/>
                                                                  <w:divBdr>
                                                                    <w:top w:val="none" w:sz="0" w:space="0" w:color="auto"/>
                                                                    <w:left w:val="none" w:sz="0" w:space="0" w:color="auto"/>
                                                                    <w:bottom w:val="none" w:sz="0" w:space="0" w:color="auto"/>
                                                                    <w:right w:val="none" w:sz="0" w:space="0" w:color="auto"/>
                                                                  </w:divBdr>
                                                                  <w:divsChild>
                                                                    <w:div w:id="1297645012">
                                                                      <w:marLeft w:val="0"/>
                                                                      <w:marRight w:val="0"/>
                                                                      <w:marTop w:val="0"/>
                                                                      <w:marBottom w:val="0"/>
                                                                      <w:divBdr>
                                                                        <w:top w:val="none" w:sz="0" w:space="0" w:color="auto"/>
                                                                        <w:left w:val="none" w:sz="0" w:space="0" w:color="auto"/>
                                                                        <w:bottom w:val="none" w:sz="0" w:space="0" w:color="auto"/>
                                                                        <w:right w:val="none" w:sz="0" w:space="0" w:color="auto"/>
                                                                      </w:divBdr>
                                                                      <w:divsChild>
                                                                        <w:div w:id="15558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ahUKEwiryOGMmJHNAhUqAcAKHdHdDnoQjRwIBw&amp;url=http://www.geograph.org.uk/photo/362184&amp;bvm=bv.123664746,d.ZGg&amp;psig=AFQjCNHj3r5qG7lQe4MjZk7HSSnMLWNnMw&amp;ust=14652263996460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JWise</dc:creator>
  <cp:lastModifiedBy>dfield</cp:lastModifiedBy>
  <cp:revision>2</cp:revision>
  <cp:lastPrinted>2019-05-14T13:34:00Z</cp:lastPrinted>
  <dcterms:created xsi:type="dcterms:W3CDTF">2019-09-06T11:44:00Z</dcterms:created>
  <dcterms:modified xsi:type="dcterms:W3CDTF">2019-09-06T11:44:00Z</dcterms:modified>
</cp:coreProperties>
</file>